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2F73B" w14:textId="77777777" w:rsidR="00274E35" w:rsidRPr="00626D1E" w:rsidRDefault="00274E35" w:rsidP="00B73E6E">
      <w:pPr>
        <w:spacing w:after="0" w:line="276" w:lineRule="auto"/>
        <w:mirrorIndents/>
        <w:jc w:val="center"/>
        <w:rPr>
          <w:rFonts w:ascii="Times New Roman" w:eastAsia="Calibri" w:hAnsi="Times New Roman" w:cs="Times New Roman"/>
          <w:b/>
          <w:sz w:val="24"/>
          <w:szCs w:val="24"/>
        </w:rPr>
      </w:pPr>
    </w:p>
    <w:p w14:paraId="05D5E2E6" w14:textId="39BCF024" w:rsidR="00A813E8" w:rsidRPr="00626D1E" w:rsidRDefault="00A813E8" w:rsidP="00B73E6E">
      <w:pPr>
        <w:spacing w:after="0" w:line="276" w:lineRule="auto"/>
        <w:mirrorIndents/>
        <w:jc w:val="center"/>
        <w:rPr>
          <w:rFonts w:ascii="Times New Roman" w:eastAsia="Calibri" w:hAnsi="Times New Roman" w:cs="Times New Roman"/>
          <w:b/>
          <w:sz w:val="24"/>
          <w:szCs w:val="24"/>
        </w:rPr>
      </w:pPr>
      <w:r w:rsidRPr="00626D1E">
        <w:rPr>
          <w:rFonts w:ascii="Times New Roman" w:eastAsia="Calibri" w:hAnsi="Times New Roman" w:cs="Times New Roman"/>
          <w:b/>
          <w:sz w:val="24"/>
          <w:szCs w:val="24"/>
        </w:rPr>
        <w:t>RESOLUCIÓN No. TAT-</w:t>
      </w:r>
      <w:r w:rsidR="00F80DEA" w:rsidRPr="00626D1E">
        <w:rPr>
          <w:rFonts w:ascii="Times New Roman" w:eastAsia="Calibri" w:hAnsi="Times New Roman" w:cs="Times New Roman"/>
          <w:b/>
          <w:sz w:val="24"/>
          <w:szCs w:val="24"/>
        </w:rPr>
        <w:t>4122</w:t>
      </w:r>
      <w:r w:rsidRPr="00626D1E">
        <w:rPr>
          <w:rFonts w:ascii="Times New Roman" w:eastAsia="Calibri" w:hAnsi="Times New Roman" w:cs="Times New Roman"/>
          <w:b/>
          <w:sz w:val="24"/>
          <w:szCs w:val="24"/>
        </w:rPr>
        <w:t>-2023</w:t>
      </w:r>
    </w:p>
    <w:p w14:paraId="796E4421" w14:textId="77777777" w:rsidR="00A813E8" w:rsidRPr="00626D1E" w:rsidRDefault="00A813E8" w:rsidP="00B73E6E">
      <w:pPr>
        <w:spacing w:after="0" w:line="276" w:lineRule="auto"/>
        <w:mirrorIndents/>
        <w:jc w:val="both"/>
        <w:rPr>
          <w:rFonts w:ascii="Times New Roman" w:eastAsia="Calibri" w:hAnsi="Times New Roman" w:cs="Times New Roman"/>
          <w:sz w:val="24"/>
          <w:szCs w:val="24"/>
        </w:rPr>
      </w:pPr>
    </w:p>
    <w:p w14:paraId="19C7025E" w14:textId="77777777" w:rsidR="00274E35" w:rsidRPr="00626D1E" w:rsidRDefault="00274E35" w:rsidP="00B73E6E">
      <w:pPr>
        <w:spacing w:after="0" w:line="276" w:lineRule="auto"/>
        <w:mirrorIndents/>
        <w:jc w:val="both"/>
        <w:rPr>
          <w:rFonts w:ascii="Times New Roman" w:eastAsia="Calibri" w:hAnsi="Times New Roman" w:cs="Times New Roman"/>
          <w:sz w:val="24"/>
          <w:szCs w:val="24"/>
        </w:rPr>
      </w:pPr>
    </w:p>
    <w:p w14:paraId="16389722" w14:textId="26310139" w:rsidR="00A813E8" w:rsidRPr="00626D1E" w:rsidRDefault="00A813E8" w:rsidP="00B73E6E">
      <w:pPr>
        <w:spacing w:after="0" w:line="276" w:lineRule="auto"/>
        <w:mirrorIndents/>
        <w:jc w:val="both"/>
        <w:rPr>
          <w:rFonts w:ascii="Times New Roman" w:eastAsia="Calibri" w:hAnsi="Times New Roman" w:cs="Times New Roman"/>
          <w:sz w:val="24"/>
          <w:szCs w:val="24"/>
        </w:rPr>
      </w:pPr>
      <w:r w:rsidRPr="00626D1E">
        <w:rPr>
          <w:rFonts w:ascii="Times New Roman" w:eastAsia="Calibri" w:hAnsi="Times New Roman" w:cs="Times New Roman"/>
          <w:b/>
          <w:sz w:val="24"/>
          <w:szCs w:val="24"/>
        </w:rPr>
        <w:t xml:space="preserve">TRIBUNAL ADMINISTRATIVO DE TRANSPORTE.  </w:t>
      </w:r>
      <w:r w:rsidRPr="00626D1E">
        <w:rPr>
          <w:rFonts w:ascii="Times New Roman" w:eastAsia="Calibri" w:hAnsi="Times New Roman" w:cs="Times New Roman"/>
          <w:sz w:val="24"/>
          <w:szCs w:val="24"/>
        </w:rPr>
        <w:t xml:space="preserve">San José, a las </w:t>
      </w:r>
      <w:r w:rsidR="00F80DEA" w:rsidRPr="00626D1E">
        <w:rPr>
          <w:rFonts w:ascii="Times New Roman" w:eastAsia="Calibri" w:hAnsi="Times New Roman" w:cs="Times New Roman"/>
          <w:sz w:val="24"/>
          <w:szCs w:val="24"/>
        </w:rPr>
        <w:t>siete</w:t>
      </w:r>
      <w:r w:rsidRPr="00626D1E">
        <w:rPr>
          <w:rFonts w:ascii="Times New Roman" w:eastAsia="Calibri" w:hAnsi="Times New Roman" w:cs="Times New Roman"/>
          <w:sz w:val="24"/>
          <w:szCs w:val="24"/>
        </w:rPr>
        <w:t xml:space="preserve"> horas con </w:t>
      </w:r>
      <w:r w:rsidR="00F80DEA" w:rsidRPr="00626D1E">
        <w:rPr>
          <w:rFonts w:ascii="Times New Roman" w:eastAsia="Calibri" w:hAnsi="Times New Roman" w:cs="Times New Roman"/>
          <w:sz w:val="24"/>
          <w:szCs w:val="24"/>
        </w:rPr>
        <w:t>diez</w:t>
      </w:r>
      <w:r w:rsidRPr="00626D1E">
        <w:rPr>
          <w:rFonts w:ascii="Times New Roman" w:eastAsia="Calibri" w:hAnsi="Times New Roman" w:cs="Times New Roman"/>
          <w:sz w:val="24"/>
          <w:szCs w:val="24"/>
        </w:rPr>
        <w:t xml:space="preserve"> minutos del </w:t>
      </w:r>
      <w:r w:rsidR="00F80DEA" w:rsidRPr="00626D1E">
        <w:rPr>
          <w:rFonts w:ascii="Times New Roman" w:eastAsia="Calibri" w:hAnsi="Times New Roman" w:cs="Times New Roman"/>
          <w:sz w:val="24"/>
          <w:szCs w:val="24"/>
        </w:rPr>
        <w:t>treinta y uno</w:t>
      </w:r>
      <w:r w:rsidRPr="00626D1E">
        <w:rPr>
          <w:rFonts w:ascii="Times New Roman" w:eastAsia="Calibri" w:hAnsi="Times New Roman" w:cs="Times New Roman"/>
          <w:sz w:val="24"/>
          <w:szCs w:val="24"/>
        </w:rPr>
        <w:t xml:space="preserve"> de </w:t>
      </w:r>
      <w:r w:rsidR="00F80DEA" w:rsidRPr="00626D1E">
        <w:rPr>
          <w:rFonts w:ascii="Times New Roman" w:eastAsia="Calibri" w:hAnsi="Times New Roman" w:cs="Times New Roman"/>
          <w:sz w:val="24"/>
          <w:szCs w:val="24"/>
        </w:rPr>
        <w:t>octubre</w:t>
      </w:r>
      <w:r w:rsidRPr="00626D1E">
        <w:rPr>
          <w:rFonts w:ascii="Times New Roman" w:eastAsia="Calibri" w:hAnsi="Times New Roman" w:cs="Times New Roman"/>
          <w:sz w:val="24"/>
          <w:szCs w:val="24"/>
        </w:rPr>
        <w:t xml:space="preserve"> de dos mil veintitrés.</w:t>
      </w:r>
    </w:p>
    <w:p w14:paraId="6317E117" w14:textId="77777777" w:rsidR="00565303" w:rsidRPr="00626D1E" w:rsidRDefault="00565303" w:rsidP="00B73E6E">
      <w:pPr>
        <w:spacing w:after="0" w:line="276" w:lineRule="auto"/>
        <w:mirrorIndents/>
        <w:rPr>
          <w:rFonts w:ascii="Times New Roman" w:eastAsia="Calibri" w:hAnsi="Times New Roman" w:cs="Times New Roman"/>
          <w:sz w:val="24"/>
          <w:szCs w:val="24"/>
        </w:rPr>
      </w:pPr>
    </w:p>
    <w:p w14:paraId="26231F60" w14:textId="3BF7271E" w:rsidR="00565303" w:rsidRPr="00626D1E" w:rsidRDefault="00565303" w:rsidP="00B73E6E">
      <w:pPr>
        <w:spacing w:after="0" w:line="276" w:lineRule="auto"/>
        <w:mirrorIndents/>
        <w:jc w:val="both"/>
        <w:rPr>
          <w:rFonts w:ascii="Times New Roman" w:eastAsia="Calibri" w:hAnsi="Times New Roman" w:cs="Times New Roman"/>
          <w:b/>
          <w:sz w:val="24"/>
          <w:szCs w:val="24"/>
        </w:rPr>
      </w:pPr>
      <w:r w:rsidRPr="00626D1E">
        <w:rPr>
          <w:rFonts w:ascii="Times New Roman" w:eastAsia="Times New Roman" w:hAnsi="Times New Roman" w:cs="Times New Roman"/>
          <w:sz w:val="24"/>
          <w:szCs w:val="24"/>
          <w:lang w:eastAsia="es-ES"/>
        </w:rPr>
        <w:t xml:space="preserve">Se conoce </w:t>
      </w:r>
      <w:r w:rsidR="00A813E8" w:rsidRPr="00626D1E">
        <w:rPr>
          <w:rFonts w:ascii="Times New Roman" w:eastAsia="Times New Roman" w:hAnsi="Times New Roman" w:cs="Times New Roman"/>
          <w:b/>
          <w:bCs/>
          <w:sz w:val="24"/>
          <w:szCs w:val="24"/>
          <w:lang w:eastAsia="es-ES"/>
        </w:rPr>
        <w:t>RECURSO DE APELACIÓN DIRECTO</w:t>
      </w:r>
      <w:r w:rsidR="00A813E8" w:rsidRPr="00626D1E">
        <w:rPr>
          <w:rFonts w:ascii="Times New Roman" w:eastAsia="Times New Roman" w:hAnsi="Times New Roman" w:cs="Times New Roman"/>
          <w:b/>
          <w:smallCaps/>
          <w:sz w:val="24"/>
          <w:szCs w:val="24"/>
          <w:lang w:eastAsia="es-ES"/>
        </w:rPr>
        <w:t xml:space="preserve"> </w:t>
      </w:r>
      <w:r w:rsidR="00A813E8" w:rsidRPr="00626D1E">
        <w:rPr>
          <w:rFonts w:ascii="Times New Roman" w:eastAsia="Calibri" w:hAnsi="Times New Roman" w:cs="Times New Roman"/>
          <w:sz w:val="24"/>
          <w:szCs w:val="24"/>
        </w:rPr>
        <w:t>interpuesto por el señor</w:t>
      </w:r>
      <w:r w:rsidR="00966E3A" w:rsidRPr="00626D1E">
        <w:rPr>
          <w:rFonts w:ascii="Times New Roman" w:eastAsia="Calibri" w:hAnsi="Times New Roman" w:cs="Times New Roman"/>
          <w:sz w:val="24"/>
          <w:szCs w:val="24"/>
        </w:rPr>
        <w:t xml:space="preserve"> </w:t>
      </w:r>
      <w:r w:rsidR="00966E3A" w:rsidRPr="00626D1E">
        <w:rPr>
          <w:rFonts w:ascii="Times New Roman" w:hAnsi="Times New Roman" w:cs="Times New Roman"/>
          <w:sz w:val="24"/>
          <w:szCs w:val="24"/>
        </w:rPr>
        <w:t xml:space="preserve">interpuesto </w:t>
      </w:r>
      <w:r w:rsidR="00A628B9" w:rsidRPr="00626D1E">
        <w:rPr>
          <w:rFonts w:ascii="Times New Roman" w:hAnsi="Times New Roman" w:cs="Times New Roman"/>
          <w:b/>
          <w:smallCaps/>
          <w:sz w:val="24"/>
          <w:szCs w:val="24"/>
        </w:rPr>
        <w:t>EOCV</w:t>
      </w:r>
      <w:r w:rsidR="00966E3A" w:rsidRPr="00626D1E">
        <w:rPr>
          <w:rFonts w:ascii="Times New Roman" w:hAnsi="Times New Roman" w:cs="Times New Roman"/>
          <w:bCs/>
          <w:smallCaps/>
          <w:sz w:val="24"/>
          <w:szCs w:val="24"/>
        </w:rPr>
        <w:t>,</w:t>
      </w:r>
      <w:r w:rsidR="00966E3A" w:rsidRPr="00626D1E">
        <w:rPr>
          <w:rFonts w:ascii="Times New Roman" w:hAnsi="Times New Roman" w:cs="Times New Roman"/>
          <w:sz w:val="24"/>
          <w:szCs w:val="24"/>
        </w:rPr>
        <w:t xml:space="preserve"> cédula de identidad número </w:t>
      </w:r>
      <w:r w:rsidR="00A628B9" w:rsidRPr="00626D1E">
        <w:rPr>
          <w:rFonts w:ascii="Times New Roman" w:hAnsi="Times New Roman" w:cs="Times New Roman"/>
          <w:sz w:val="24"/>
          <w:szCs w:val="24"/>
        </w:rPr>
        <w:t>0-0000-0000</w:t>
      </w:r>
      <w:r w:rsidR="00966E3A" w:rsidRPr="00626D1E">
        <w:rPr>
          <w:rFonts w:ascii="Times New Roman" w:hAnsi="Times New Roman" w:cs="Times New Roman"/>
          <w:sz w:val="24"/>
          <w:szCs w:val="24"/>
        </w:rPr>
        <w:t xml:space="preserve">, en contra del </w:t>
      </w:r>
      <w:r w:rsidR="00966E3A" w:rsidRPr="00626D1E">
        <w:rPr>
          <w:rFonts w:ascii="Times New Roman" w:hAnsi="Times New Roman" w:cs="Times New Roman"/>
          <w:b/>
          <w:sz w:val="24"/>
          <w:szCs w:val="24"/>
        </w:rPr>
        <w:t>Artículo 7.13 de la Sesión Ordinaria 21-2023 del 24 de mayo de 2023</w:t>
      </w:r>
      <w:r w:rsidR="00966E3A" w:rsidRPr="00626D1E">
        <w:rPr>
          <w:rFonts w:ascii="Times New Roman" w:hAnsi="Times New Roman" w:cs="Times New Roman"/>
          <w:sz w:val="24"/>
          <w:szCs w:val="24"/>
        </w:rPr>
        <w:t xml:space="preserve">, celebrada por la Junta Directiva del Consejo de Transporte, con la coadyuvancia del </w:t>
      </w:r>
      <w:r w:rsidR="00A628B9" w:rsidRPr="00626D1E">
        <w:rPr>
          <w:rFonts w:ascii="Times New Roman" w:eastAsia="Calibri" w:hAnsi="Times New Roman" w:cs="Times New Roman"/>
          <w:b/>
          <w:bCs/>
          <w:sz w:val="24"/>
          <w:szCs w:val="24"/>
        </w:rPr>
        <w:t>STCR</w:t>
      </w:r>
      <w:r w:rsidR="00966E3A" w:rsidRPr="00626D1E">
        <w:rPr>
          <w:rFonts w:ascii="Times New Roman" w:eastAsia="Calibri" w:hAnsi="Times New Roman" w:cs="Times New Roman"/>
          <w:b/>
          <w:bCs/>
          <w:sz w:val="24"/>
          <w:szCs w:val="24"/>
        </w:rPr>
        <w:t xml:space="preserve"> (</w:t>
      </w:r>
      <w:r w:rsidR="00A628B9" w:rsidRPr="00626D1E">
        <w:rPr>
          <w:rFonts w:ascii="Times New Roman" w:eastAsia="Calibri" w:hAnsi="Times New Roman" w:cs="Times New Roman"/>
          <w:b/>
          <w:sz w:val="24"/>
          <w:szCs w:val="24"/>
        </w:rPr>
        <w:t>STCR</w:t>
      </w:r>
      <w:r w:rsidR="00966E3A" w:rsidRPr="00626D1E">
        <w:rPr>
          <w:rFonts w:ascii="Times New Roman" w:eastAsia="Calibri" w:hAnsi="Times New Roman" w:cs="Times New Roman"/>
          <w:b/>
          <w:sz w:val="24"/>
          <w:szCs w:val="24"/>
        </w:rPr>
        <w:t>)</w:t>
      </w:r>
      <w:r w:rsidR="00966E3A" w:rsidRPr="00626D1E">
        <w:rPr>
          <w:rFonts w:ascii="Times New Roman" w:eastAsia="Calibri" w:hAnsi="Times New Roman" w:cs="Times New Roman"/>
          <w:bCs/>
          <w:sz w:val="24"/>
          <w:szCs w:val="24"/>
        </w:rPr>
        <w:t xml:space="preserve">, cédula jurídica </w:t>
      </w:r>
      <w:r w:rsidR="00A628B9" w:rsidRPr="00626D1E">
        <w:rPr>
          <w:rFonts w:ascii="Times New Roman" w:eastAsia="Calibri" w:hAnsi="Times New Roman" w:cs="Times New Roman"/>
          <w:bCs/>
          <w:sz w:val="24"/>
          <w:szCs w:val="24"/>
        </w:rPr>
        <w:t>000</w:t>
      </w:r>
      <w:r w:rsidR="00966E3A" w:rsidRPr="00626D1E">
        <w:rPr>
          <w:rFonts w:ascii="Times New Roman" w:eastAsia="Calibri" w:hAnsi="Times New Roman" w:cs="Times New Roman"/>
          <w:bCs/>
          <w:sz w:val="24"/>
          <w:szCs w:val="24"/>
        </w:rPr>
        <w:t xml:space="preserve">, representado por el señor </w:t>
      </w:r>
      <w:r w:rsidR="007D4A90">
        <w:rPr>
          <w:rFonts w:ascii="Times New Roman" w:eastAsia="Calibri" w:hAnsi="Times New Roman" w:cs="Times New Roman"/>
          <w:sz w:val="24"/>
          <w:szCs w:val="24"/>
        </w:rPr>
        <w:t>G</w:t>
      </w:r>
      <w:r w:rsidR="00A813E8" w:rsidRPr="00626D1E">
        <w:rPr>
          <w:rFonts w:ascii="Times New Roman" w:eastAsia="Calibri" w:hAnsi="Times New Roman" w:cs="Times New Roman"/>
          <w:sz w:val="24"/>
          <w:szCs w:val="24"/>
        </w:rPr>
        <w:t xml:space="preserve"> </w:t>
      </w:r>
      <w:r w:rsidR="00A628B9" w:rsidRPr="00626D1E">
        <w:rPr>
          <w:rFonts w:ascii="Times New Roman" w:eastAsia="Calibri" w:hAnsi="Times New Roman" w:cs="Times New Roman"/>
          <w:sz w:val="24"/>
          <w:szCs w:val="24"/>
        </w:rPr>
        <w:t>CV</w:t>
      </w:r>
      <w:r w:rsidR="00A813E8" w:rsidRPr="00626D1E">
        <w:rPr>
          <w:rFonts w:ascii="Times New Roman" w:eastAsia="Calibri" w:hAnsi="Times New Roman" w:cs="Times New Roman"/>
          <w:bCs/>
          <w:sz w:val="24"/>
          <w:szCs w:val="24"/>
        </w:rPr>
        <w:t xml:space="preserve">, cédula de identidad </w:t>
      </w:r>
      <w:r w:rsidR="00A813E8" w:rsidRPr="00626D1E">
        <w:rPr>
          <w:rFonts w:ascii="Times New Roman" w:hAnsi="Times New Roman" w:cs="Times New Roman"/>
          <w:sz w:val="24"/>
          <w:szCs w:val="24"/>
        </w:rPr>
        <w:t xml:space="preserve">número </w:t>
      </w:r>
      <w:r w:rsidR="00A628B9" w:rsidRPr="00626D1E">
        <w:rPr>
          <w:rFonts w:ascii="Times New Roman" w:hAnsi="Times New Roman" w:cs="Times New Roman"/>
          <w:sz w:val="24"/>
          <w:szCs w:val="24"/>
        </w:rPr>
        <w:t>000</w:t>
      </w:r>
      <w:r w:rsidR="00A813E8" w:rsidRPr="00626D1E">
        <w:rPr>
          <w:rFonts w:ascii="Times New Roman" w:hAnsi="Times New Roman" w:cs="Times New Roman"/>
          <w:sz w:val="24"/>
          <w:szCs w:val="24"/>
        </w:rPr>
        <w:t xml:space="preserve">, </w:t>
      </w:r>
      <w:r w:rsidR="00A813E8" w:rsidRPr="00626D1E">
        <w:rPr>
          <w:rFonts w:ascii="Times New Roman" w:eastAsia="Calibri" w:hAnsi="Times New Roman" w:cs="Times New Roman"/>
          <w:bCs/>
          <w:sz w:val="24"/>
          <w:szCs w:val="24"/>
        </w:rPr>
        <w:t xml:space="preserve">actuando como </w:t>
      </w:r>
      <w:r w:rsidR="00A813E8" w:rsidRPr="00626D1E">
        <w:rPr>
          <w:rFonts w:ascii="Times New Roman" w:eastAsia="Calibri" w:hAnsi="Times New Roman" w:cs="Times New Roman"/>
          <w:b/>
          <w:sz w:val="24"/>
          <w:szCs w:val="24"/>
        </w:rPr>
        <w:t>Secretario</w:t>
      </w:r>
      <w:r w:rsidR="00A628B9" w:rsidRPr="00626D1E">
        <w:rPr>
          <w:rFonts w:ascii="Times New Roman" w:eastAsia="Calibri" w:hAnsi="Times New Roman" w:cs="Times New Roman"/>
          <w:b/>
          <w:sz w:val="24"/>
          <w:szCs w:val="24"/>
        </w:rPr>
        <w:t xml:space="preserve"> </w:t>
      </w:r>
      <w:r w:rsidR="00A813E8" w:rsidRPr="00626D1E">
        <w:rPr>
          <w:rFonts w:ascii="Times New Roman" w:eastAsia="Calibri" w:hAnsi="Times New Roman" w:cs="Times New Roman"/>
          <w:b/>
          <w:sz w:val="24"/>
          <w:szCs w:val="24"/>
        </w:rPr>
        <w:t>General</w:t>
      </w:r>
      <w:bookmarkStart w:id="0" w:name="_Hlk131148185"/>
      <w:r w:rsidRPr="00626D1E">
        <w:rPr>
          <w:rFonts w:ascii="Times New Roman" w:eastAsia="Calibri" w:hAnsi="Times New Roman" w:cs="Times New Roman"/>
          <w:i/>
          <w:iCs/>
          <w:sz w:val="24"/>
          <w:szCs w:val="24"/>
        </w:rPr>
        <w:t xml:space="preserve">. </w:t>
      </w:r>
      <w:bookmarkEnd w:id="0"/>
      <w:r w:rsidRPr="00626D1E">
        <w:rPr>
          <w:rFonts w:ascii="Times New Roman" w:eastAsia="Times New Roman" w:hAnsi="Times New Roman" w:cs="Times New Roman"/>
          <w:sz w:val="24"/>
          <w:szCs w:val="24"/>
          <w:lang w:eastAsia="es-ES"/>
        </w:rPr>
        <w:t xml:space="preserve">El presente asunto se tramita en este Despacho, bajo el </w:t>
      </w:r>
      <w:r w:rsidRPr="00626D1E">
        <w:rPr>
          <w:rFonts w:ascii="Times New Roman" w:eastAsia="Times New Roman" w:hAnsi="Times New Roman" w:cs="Times New Roman"/>
          <w:b/>
          <w:sz w:val="24"/>
          <w:szCs w:val="24"/>
          <w:lang w:eastAsia="es-ES"/>
        </w:rPr>
        <w:t xml:space="preserve">Expediente Administrativo No. </w:t>
      </w:r>
      <w:r w:rsidR="00966E3A" w:rsidRPr="00626D1E">
        <w:rPr>
          <w:rFonts w:ascii="Times New Roman" w:eastAsia="Times New Roman" w:hAnsi="Times New Roman" w:cs="Times New Roman"/>
          <w:b/>
          <w:sz w:val="24"/>
          <w:szCs w:val="24"/>
          <w:lang w:eastAsia="es-ES"/>
        </w:rPr>
        <w:t>TAT-059-23</w:t>
      </w:r>
      <w:r w:rsidRPr="00626D1E">
        <w:rPr>
          <w:rFonts w:ascii="Times New Roman" w:eastAsia="Times New Roman" w:hAnsi="Times New Roman" w:cs="Times New Roman"/>
          <w:bCs/>
          <w:sz w:val="24"/>
          <w:szCs w:val="24"/>
          <w:lang w:eastAsia="es-ES"/>
        </w:rPr>
        <w:t>.</w:t>
      </w:r>
    </w:p>
    <w:p w14:paraId="2C776E8F" w14:textId="77777777" w:rsidR="00565303" w:rsidRPr="00626D1E" w:rsidRDefault="00565303" w:rsidP="00B73E6E">
      <w:pPr>
        <w:spacing w:after="0" w:line="276" w:lineRule="auto"/>
        <w:mirrorIndents/>
        <w:jc w:val="both"/>
        <w:rPr>
          <w:rFonts w:ascii="Times New Roman" w:eastAsia="Calibri" w:hAnsi="Times New Roman" w:cs="Times New Roman"/>
          <w:b/>
          <w:sz w:val="24"/>
          <w:szCs w:val="24"/>
        </w:rPr>
      </w:pPr>
    </w:p>
    <w:p w14:paraId="7CD91EC4" w14:textId="77777777" w:rsidR="00565303" w:rsidRPr="00626D1E" w:rsidRDefault="00565303" w:rsidP="00B73E6E">
      <w:pPr>
        <w:spacing w:after="0" w:line="276" w:lineRule="auto"/>
        <w:mirrorIndents/>
        <w:jc w:val="center"/>
        <w:rPr>
          <w:rFonts w:ascii="Times New Roman" w:eastAsia="Times New Roman" w:hAnsi="Times New Roman" w:cs="Times New Roman"/>
          <w:b/>
          <w:sz w:val="24"/>
          <w:szCs w:val="24"/>
          <w:lang w:eastAsia="es-ES"/>
        </w:rPr>
      </w:pPr>
      <w:r w:rsidRPr="00626D1E">
        <w:rPr>
          <w:rFonts w:ascii="Times New Roman" w:eastAsia="Times New Roman" w:hAnsi="Times New Roman" w:cs="Times New Roman"/>
          <w:b/>
          <w:sz w:val="24"/>
          <w:szCs w:val="24"/>
          <w:lang w:eastAsia="es-ES"/>
        </w:rPr>
        <w:t>RESULTANDO</w:t>
      </w:r>
    </w:p>
    <w:p w14:paraId="307E3599" w14:textId="77777777" w:rsidR="00565303" w:rsidRPr="00626D1E" w:rsidRDefault="00565303" w:rsidP="00B73E6E">
      <w:pPr>
        <w:spacing w:after="0" w:line="276" w:lineRule="auto"/>
        <w:mirrorIndents/>
        <w:jc w:val="center"/>
        <w:rPr>
          <w:rFonts w:ascii="Times New Roman" w:eastAsia="Times New Roman" w:hAnsi="Times New Roman" w:cs="Times New Roman"/>
          <w:b/>
          <w:sz w:val="24"/>
          <w:szCs w:val="24"/>
          <w:lang w:eastAsia="es-ES"/>
        </w:rPr>
      </w:pPr>
    </w:p>
    <w:p w14:paraId="74DAF3BD" w14:textId="1E403EB6" w:rsidR="00565303" w:rsidRPr="00626D1E" w:rsidRDefault="00966E3A" w:rsidP="00B73E6E">
      <w:pPr>
        <w:spacing w:after="0" w:line="276" w:lineRule="auto"/>
        <w:mirrorIndents/>
        <w:jc w:val="both"/>
        <w:rPr>
          <w:rFonts w:ascii="Times New Roman" w:eastAsia="Times New Roman" w:hAnsi="Times New Roman" w:cs="Times New Roman"/>
          <w:bCs/>
          <w:sz w:val="24"/>
          <w:szCs w:val="24"/>
          <w:lang w:eastAsia="es-ES"/>
        </w:rPr>
      </w:pPr>
      <w:r w:rsidRPr="00626D1E">
        <w:rPr>
          <w:rFonts w:ascii="Times New Roman" w:eastAsia="Times New Roman" w:hAnsi="Times New Roman" w:cs="Times New Roman"/>
          <w:b/>
          <w:sz w:val="24"/>
          <w:szCs w:val="24"/>
          <w:lang w:eastAsia="es-ES"/>
        </w:rPr>
        <w:t>PRIMERO. -</w:t>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Cs/>
          <w:sz w:val="24"/>
          <w:szCs w:val="24"/>
          <w:lang w:eastAsia="es-ES"/>
        </w:rPr>
        <w:t>L</w:t>
      </w:r>
      <w:r w:rsidRPr="00626D1E">
        <w:rPr>
          <w:rFonts w:ascii="Times New Roman" w:eastAsia="Calibri" w:hAnsi="Times New Roman" w:cs="Times New Roman"/>
          <w:sz w:val="24"/>
          <w:szCs w:val="24"/>
        </w:rPr>
        <w:t xml:space="preserve">a Junta Directiva del Consejo de Transporte Público, en el </w:t>
      </w:r>
      <w:r w:rsidRPr="00626D1E">
        <w:rPr>
          <w:rFonts w:ascii="Times New Roman" w:hAnsi="Times New Roman" w:cs="Times New Roman"/>
          <w:b/>
          <w:sz w:val="24"/>
          <w:szCs w:val="24"/>
        </w:rPr>
        <w:t>Artículo 7.13 de la Sesión Ordinaria 21-2023 del 24 de mayo de 2023</w:t>
      </w:r>
      <w:r w:rsidR="00565303" w:rsidRPr="00626D1E">
        <w:rPr>
          <w:rFonts w:ascii="Times New Roman" w:eastAsia="Calibri" w:hAnsi="Times New Roman" w:cs="Times New Roman"/>
          <w:sz w:val="24"/>
          <w:szCs w:val="24"/>
        </w:rPr>
        <w:t>, conoce el oficio</w:t>
      </w:r>
      <w:r w:rsidR="00565303" w:rsidRPr="00626D1E">
        <w:rPr>
          <w:rFonts w:ascii="Times New Roman" w:eastAsia="Calibri" w:hAnsi="Times New Roman" w:cs="Times New Roman"/>
          <w:b/>
          <w:bCs/>
          <w:sz w:val="24"/>
          <w:szCs w:val="24"/>
        </w:rPr>
        <w:t xml:space="preserve"> No. CTP-A</w:t>
      </w:r>
      <w:r w:rsidRPr="00626D1E">
        <w:rPr>
          <w:rFonts w:ascii="Times New Roman" w:eastAsia="Calibri" w:hAnsi="Times New Roman" w:cs="Times New Roman"/>
          <w:b/>
          <w:bCs/>
          <w:sz w:val="24"/>
          <w:szCs w:val="24"/>
        </w:rPr>
        <w:t>J</w:t>
      </w:r>
      <w:r w:rsidR="00565303" w:rsidRPr="00626D1E">
        <w:rPr>
          <w:rFonts w:ascii="Times New Roman" w:eastAsia="Calibri" w:hAnsi="Times New Roman" w:cs="Times New Roman"/>
          <w:b/>
          <w:bCs/>
          <w:sz w:val="24"/>
          <w:szCs w:val="24"/>
        </w:rPr>
        <w:t>-OF-0</w:t>
      </w:r>
      <w:r w:rsidRPr="00626D1E">
        <w:rPr>
          <w:rFonts w:ascii="Times New Roman" w:eastAsia="Calibri" w:hAnsi="Times New Roman" w:cs="Times New Roman"/>
          <w:b/>
          <w:bCs/>
          <w:sz w:val="24"/>
          <w:szCs w:val="24"/>
        </w:rPr>
        <w:t>415</w:t>
      </w:r>
      <w:r w:rsidR="00565303" w:rsidRPr="00626D1E">
        <w:rPr>
          <w:rFonts w:ascii="Times New Roman" w:eastAsia="Calibri" w:hAnsi="Times New Roman" w:cs="Times New Roman"/>
          <w:b/>
          <w:bCs/>
          <w:sz w:val="24"/>
          <w:szCs w:val="24"/>
        </w:rPr>
        <w:t>-202</w:t>
      </w:r>
      <w:r w:rsidRPr="00626D1E">
        <w:rPr>
          <w:rFonts w:ascii="Times New Roman" w:eastAsia="Calibri" w:hAnsi="Times New Roman" w:cs="Times New Roman"/>
          <w:b/>
          <w:bCs/>
          <w:sz w:val="24"/>
          <w:szCs w:val="24"/>
        </w:rPr>
        <w:t>3</w:t>
      </w:r>
      <w:r w:rsidR="00565303" w:rsidRPr="00626D1E">
        <w:rPr>
          <w:rFonts w:ascii="Times New Roman" w:eastAsia="Calibri" w:hAnsi="Times New Roman" w:cs="Times New Roman"/>
          <w:b/>
          <w:bCs/>
          <w:sz w:val="24"/>
          <w:szCs w:val="24"/>
        </w:rPr>
        <w:t xml:space="preserve"> del </w:t>
      </w:r>
      <w:r w:rsidRPr="00626D1E">
        <w:rPr>
          <w:rFonts w:ascii="Times New Roman" w:eastAsia="Calibri" w:hAnsi="Times New Roman" w:cs="Times New Roman"/>
          <w:b/>
          <w:bCs/>
          <w:sz w:val="24"/>
          <w:szCs w:val="24"/>
        </w:rPr>
        <w:t>3</w:t>
      </w:r>
      <w:r w:rsidR="00565303" w:rsidRPr="00626D1E">
        <w:rPr>
          <w:rFonts w:ascii="Times New Roman" w:eastAsia="Calibri" w:hAnsi="Times New Roman" w:cs="Times New Roman"/>
          <w:b/>
          <w:bCs/>
          <w:sz w:val="24"/>
          <w:szCs w:val="24"/>
        </w:rPr>
        <w:t xml:space="preserve">0 de </w:t>
      </w:r>
      <w:r w:rsidRPr="00626D1E">
        <w:rPr>
          <w:rFonts w:ascii="Times New Roman" w:eastAsia="Calibri" w:hAnsi="Times New Roman" w:cs="Times New Roman"/>
          <w:b/>
          <w:bCs/>
          <w:sz w:val="24"/>
          <w:szCs w:val="24"/>
        </w:rPr>
        <w:t>marzo</w:t>
      </w:r>
      <w:r w:rsidR="00565303" w:rsidRPr="00626D1E">
        <w:rPr>
          <w:rFonts w:ascii="Times New Roman" w:eastAsia="Calibri" w:hAnsi="Times New Roman" w:cs="Times New Roman"/>
          <w:b/>
          <w:bCs/>
          <w:sz w:val="24"/>
          <w:szCs w:val="24"/>
        </w:rPr>
        <w:t xml:space="preserve"> de 202</w:t>
      </w:r>
      <w:r w:rsidRPr="00626D1E">
        <w:rPr>
          <w:rFonts w:ascii="Times New Roman" w:eastAsia="Calibri" w:hAnsi="Times New Roman" w:cs="Times New Roman"/>
          <w:b/>
          <w:bCs/>
          <w:sz w:val="24"/>
          <w:szCs w:val="24"/>
        </w:rPr>
        <w:t>3</w:t>
      </w:r>
      <w:r w:rsidR="00565303" w:rsidRPr="00626D1E">
        <w:rPr>
          <w:rFonts w:ascii="Times New Roman" w:eastAsia="Calibri" w:hAnsi="Times New Roman" w:cs="Times New Roman"/>
          <w:sz w:val="24"/>
          <w:szCs w:val="24"/>
        </w:rPr>
        <w:t>,</w:t>
      </w:r>
      <w:r w:rsidR="00565303" w:rsidRPr="00626D1E">
        <w:rPr>
          <w:rFonts w:ascii="Times New Roman" w:eastAsia="Calibri" w:hAnsi="Times New Roman" w:cs="Times New Roman"/>
          <w:b/>
          <w:bCs/>
          <w:sz w:val="24"/>
          <w:szCs w:val="24"/>
        </w:rPr>
        <w:t xml:space="preserve"> </w:t>
      </w:r>
      <w:r w:rsidR="00565303" w:rsidRPr="00626D1E">
        <w:rPr>
          <w:rFonts w:ascii="Times New Roman" w:eastAsia="Calibri" w:hAnsi="Times New Roman" w:cs="Times New Roman"/>
          <w:sz w:val="24"/>
          <w:szCs w:val="24"/>
        </w:rPr>
        <w:t xml:space="preserve">emitido por la </w:t>
      </w:r>
      <w:r w:rsidRPr="00626D1E">
        <w:rPr>
          <w:rFonts w:ascii="Times New Roman" w:eastAsia="Calibri" w:hAnsi="Times New Roman" w:cs="Times New Roman"/>
          <w:sz w:val="24"/>
          <w:szCs w:val="24"/>
        </w:rPr>
        <w:t xml:space="preserve">Dirección de Asuntos Jurídicos de dicho </w:t>
      </w:r>
      <w:r w:rsidR="00565303" w:rsidRPr="00626D1E">
        <w:rPr>
          <w:rFonts w:ascii="Times New Roman" w:eastAsia="Calibri" w:hAnsi="Times New Roman" w:cs="Times New Roman"/>
          <w:sz w:val="24"/>
          <w:szCs w:val="24"/>
        </w:rPr>
        <w:t xml:space="preserve">Consejo, </w:t>
      </w:r>
      <w:r w:rsidRPr="00626D1E">
        <w:rPr>
          <w:rFonts w:ascii="Times New Roman" w:eastAsia="Calibri" w:hAnsi="Times New Roman" w:cs="Times New Roman"/>
          <w:sz w:val="24"/>
          <w:szCs w:val="24"/>
        </w:rPr>
        <w:t xml:space="preserve">y </w:t>
      </w:r>
      <w:r w:rsidR="00565303" w:rsidRPr="00626D1E">
        <w:rPr>
          <w:rFonts w:ascii="Times New Roman" w:eastAsia="Calibri" w:hAnsi="Times New Roman" w:cs="Times New Roman"/>
          <w:sz w:val="24"/>
          <w:szCs w:val="24"/>
        </w:rPr>
        <w:t>ac</w:t>
      </w:r>
      <w:r w:rsidRPr="00626D1E">
        <w:rPr>
          <w:rFonts w:ascii="Times New Roman" w:eastAsia="Calibri" w:hAnsi="Times New Roman" w:cs="Times New Roman"/>
          <w:sz w:val="24"/>
          <w:szCs w:val="24"/>
        </w:rPr>
        <w:t>uerda</w:t>
      </w:r>
      <w:r w:rsidR="00565303" w:rsidRPr="00626D1E">
        <w:rPr>
          <w:rFonts w:ascii="Times New Roman" w:eastAsia="Calibri" w:hAnsi="Times New Roman" w:cs="Times New Roman"/>
          <w:sz w:val="24"/>
          <w:szCs w:val="24"/>
        </w:rPr>
        <w:t xml:space="preserve"> lo siguiente: </w:t>
      </w:r>
    </w:p>
    <w:p w14:paraId="0EC58C9A" w14:textId="3D5160FF" w:rsidR="00565303" w:rsidRPr="00626D1E" w:rsidRDefault="00565303" w:rsidP="00B73E6E">
      <w:pPr>
        <w:autoSpaceDE w:val="0"/>
        <w:autoSpaceDN w:val="0"/>
        <w:adjustRightInd w:val="0"/>
        <w:spacing w:after="0" w:line="240" w:lineRule="auto"/>
        <w:ind w:left="851" w:right="567" w:hanging="284"/>
        <w:mirrorIndents/>
        <w:jc w:val="both"/>
        <w:rPr>
          <w:rFonts w:ascii="Times New Roman" w:eastAsia="Calibri" w:hAnsi="Times New Roman" w:cs="Times New Roman"/>
        </w:rPr>
      </w:pPr>
    </w:p>
    <w:p w14:paraId="4BAFBBFF" w14:textId="77777777" w:rsidR="00565303" w:rsidRPr="00626D1E" w:rsidRDefault="00565303" w:rsidP="00B73E6E">
      <w:pPr>
        <w:autoSpaceDE w:val="0"/>
        <w:autoSpaceDN w:val="0"/>
        <w:adjustRightInd w:val="0"/>
        <w:spacing w:after="0" w:line="240" w:lineRule="auto"/>
        <w:ind w:left="851" w:right="567" w:hanging="284"/>
        <w:mirrorIndents/>
        <w:jc w:val="both"/>
        <w:rPr>
          <w:rFonts w:ascii="Times New Roman" w:eastAsia="Calibri" w:hAnsi="Times New Roman" w:cs="Times New Roman"/>
          <w:i/>
          <w:iCs/>
        </w:rPr>
      </w:pPr>
      <w:r w:rsidRPr="00626D1E">
        <w:rPr>
          <w:rFonts w:ascii="Times New Roman" w:eastAsia="Calibri" w:hAnsi="Times New Roman" w:cs="Times New Roman"/>
          <w:i/>
          <w:iCs/>
        </w:rPr>
        <w:t>“</w:t>
      </w:r>
      <w:r w:rsidRPr="00626D1E">
        <w:rPr>
          <w:rFonts w:ascii="Times New Roman" w:eastAsia="Calibri" w:hAnsi="Times New Roman" w:cs="Times New Roman"/>
          <w:b/>
          <w:bCs/>
          <w:i/>
          <w:iCs/>
        </w:rPr>
        <w:t>POR TANTO, SE ACUERDA</w:t>
      </w:r>
      <w:r w:rsidRPr="00626D1E">
        <w:rPr>
          <w:rFonts w:ascii="Times New Roman" w:eastAsia="Calibri" w:hAnsi="Times New Roman" w:cs="Times New Roman"/>
          <w:i/>
          <w:iCs/>
        </w:rPr>
        <w:t>:</w:t>
      </w:r>
    </w:p>
    <w:p w14:paraId="2FCC0D7D" w14:textId="77777777" w:rsidR="00565303" w:rsidRPr="00626D1E" w:rsidRDefault="00565303" w:rsidP="00B73E6E">
      <w:pPr>
        <w:autoSpaceDE w:val="0"/>
        <w:autoSpaceDN w:val="0"/>
        <w:adjustRightInd w:val="0"/>
        <w:spacing w:after="0" w:line="240" w:lineRule="auto"/>
        <w:ind w:left="851" w:right="567" w:hanging="284"/>
        <w:mirrorIndents/>
        <w:jc w:val="both"/>
        <w:rPr>
          <w:rFonts w:ascii="Times New Roman" w:eastAsia="Calibri" w:hAnsi="Times New Roman" w:cs="Times New Roman"/>
          <w:i/>
          <w:iCs/>
        </w:rPr>
      </w:pPr>
    </w:p>
    <w:p w14:paraId="45FE4C30" w14:textId="53D54344" w:rsidR="00966E3A" w:rsidRPr="00626D1E" w:rsidRDefault="00966E3A" w:rsidP="00B73E6E">
      <w:pPr>
        <w:pStyle w:val="Default"/>
        <w:numPr>
          <w:ilvl w:val="0"/>
          <w:numId w:val="1"/>
        </w:numPr>
        <w:ind w:left="851" w:right="567" w:hanging="284"/>
        <w:mirrorIndents/>
        <w:jc w:val="both"/>
        <w:rPr>
          <w:rFonts w:ascii="Times New Roman" w:hAnsi="Times New Roman" w:cs="Times New Roman"/>
          <w:i/>
          <w:iCs/>
          <w:color w:val="auto"/>
          <w:sz w:val="22"/>
          <w:szCs w:val="22"/>
        </w:rPr>
      </w:pPr>
      <w:r w:rsidRPr="00626D1E">
        <w:rPr>
          <w:rFonts w:ascii="Times New Roman" w:hAnsi="Times New Roman" w:cs="Times New Roman"/>
          <w:i/>
          <w:iCs/>
          <w:color w:val="auto"/>
          <w:sz w:val="22"/>
          <w:szCs w:val="22"/>
        </w:rPr>
        <w:t xml:space="preserve">Aprobar todas las recomendaciones contenidas en el oficio </w:t>
      </w:r>
      <w:r w:rsidRPr="00626D1E">
        <w:rPr>
          <w:rFonts w:ascii="Times New Roman" w:hAnsi="Times New Roman" w:cs="Times New Roman"/>
          <w:b/>
          <w:bCs/>
          <w:i/>
          <w:iCs/>
          <w:color w:val="auto"/>
          <w:sz w:val="22"/>
          <w:szCs w:val="22"/>
        </w:rPr>
        <w:t>CTP-AJ-OF-00415-2023</w:t>
      </w:r>
      <w:r w:rsidRPr="00626D1E">
        <w:rPr>
          <w:rFonts w:ascii="Times New Roman" w:hAnsi="Times New Roman" w:cs="Times New Roman"/>
          <w:i/>
          <w:iCs/>
          <w:color w:val="auto"/>
          <w:sz w:val="22"/>
          <w:szCs w:val="22"/>
        </w:rPr>
        <w:t xml:space="preserve">, el cual forma parte integral de este acuerdo. </w:t>
      </w:r>
    </w:p>
    <w:p w14:paraId="47BD9D89" w14:textId="41FF32A5" w:rsidR="00966E3A" w:rsidRPr="00626D1E" w:rsidRDefault="00966E3A" w:rsidP="00B73E6E">
      <w:pPr>
        <w:pStyle w:val="Default"/>
        <w:numPr>
          <w:ilvl w:val="0"/>
          <w:numId w:val="1"/>
        </w:numPr>
        <w:ind w:left="851" w:right="567" w:hanging="284"/>
        <w:mirrorIndents/>
        <w:jc w:val="both"/>
        <w:rPr>
          <w:rFonts w:ascii="Times New Roman" w:hAnsi="Times New Roman" w:cs="Times New Roman"/>
          <w:i/>
          <w:iCs/>
          <w:color w:val="auto"/>
          <w:sz w:val="22"/>
          <w:szCs w:val="22"/>
        </w:rPr>
      </w:pPr>
      <w:r w:rsidRPr="00626D1E">
        <w:rPr>
          <w:rFonts w:ascii="Times New Roman" w:hAnsi="Times New Roman" w:cs="Times New Roman"/>
          <w:i/>
          <w:iCs/>
          <w:color w:val="auto"/>
          <w:sz w:val="22"/>
          <w:szCs w:val="22"/>
        </w:rPr>
        <w:t xml:space="preserve">Tener por cancelado el derecho de concesión de taxi del señor </w:t>
      </w:r>
      <w:r w:rsidR="00A628B9" w:rsidRPr="00626D1E">
        <w:rPr>
          <w:rFonts w:ascii="Times New Roman" w:hAnsi="Times New Roman" w:cs="Times New Roman"/>
          <w:b/>
          <w:bCs/>
          <w:i/>
          <w:iCs/>
          <w:color w:val="auto"/>
          <w:sz w:val="22"/>
          <w:szCs w:val="22"/>
        </w:rPr>
        <w:t>EOCV</w:t>
      </w:r>
      <w:r w:rsidRPr="00626D1E">
        <w:rPr>
          <w:rFonts w:ascii="Times New Roman" w:hAnsi="Times New Roman" w:cs="Times New Roman"/>
          <w:i/>
          <w:iCs/>
          <w:color w:val="auto"/>
          <w:sz w:val="22"/>
          <w:szCs w:val="22"/>
        </w:rPr>
        <w:t xml:space="preserve">, portador de la cédula de identidad número </w:t>
      </w:r>
      <w:r w:rsidR="00A628B9" w:rsidRPr="00626D1E">
        <w:rPr>
          <w:rFonts w:ascii="Times New Roman" w:hAnsi="Times New Roman" w:cs="Times New Roman"/>
          <w:i/>
          <w:iCs/>
          <w:color w:val="auto"/>
          <w:sz w:val="22"/>
          <w:szCs w:val="22"/>
        </w:rPr>
        <w:t>0-0000-0000</w:t>
      </w:r>
      <w:r w:rsidRPr="00626D1E">
        <w:rPr>
          <w:rFonts w:ascii="Times New Roman" w:hAnsi="Times New Roman" w:cs="Times New Roman"/>
          <w:i/>
          <w:iCs/>
          <w:color w:val="auto"/>
          <w:sz w:val="22"/>
          <w:szCs w:val="22"/>
        </w:rPr>
        <w:t xml:space="preserve">, concesionario de la placa de taxi </w:t>
      </w:r>
      <w:r w:rsidR="00A628B9" w:rsidRPr="00626D1E">
        <w:rPr>
          <w:rFonts w:ascii="Times New Roman" w:hAnsi="Times New Roman" w:cs="Times New Roman"/>
          <w:b/>
          <w:bCs/>
          <w:i/>
          <w:iCs/>
          <w:color w:val="auto"/>
          <w:sz w:val="22"/>
          <w:szCs w:val="22"/>
        </w:rPr>
        <w:t>TX-000</w:t>
      </w:r>
      <w:r w:rsidRPr="00626D1E">
        <w:rPr>
          <w:rFonts w:ascii="Times New Roman" w:hAnsi="Times New Roman" w:cs="Times New Roman"/>
          <w:i/>
          <w:iCs/>
          <w:color w:val="auto"/>
          <w:sz w:val="22"/>
          <w:szCs w:val="22"/>
        </w:rPr>
        <w:t xml:space="preserve">, por contravenir lo dispuesto en el articulo </w:t>
      </w:r>
      <w:r w:rsidR="00535B71" w:rsidRPr="00626D1E">
        <w:rPr>
          <w:rFonts w:ascii="Times New Roman" w:hAnsi="Times New Roman" w:cs="Times New Roman"/>
          <w:i/>
          <w:iCs/>
          <w:color w:val="auto"/>
          <w:sz w:val="22"/>
          <w:szCs w:val="22"/>
        </w:rPr>
        <w:t xml:space="preserve">(sic) </w:t>
      </w:r>
      <w:r w:rsidRPr="00626D1E">
        <w:rPr>
          <w:rFonts w:ascii="Times New Roman" w:hAnsi="Times New Roman" w:cs="Times New Roman"/>
          <w:i/>
          <w:iCs/>
          <w:color w:val="auto"/>
          <w:sz w:val="22"/>
          <w:szCs w:val="22"/>
        </w:rPr>
        <w:t xml:space="preserve">40, inciso a), de la Ley 7969 respecto de la cancelación del derecho de concesión, al incumplir sus obligaciones como concesionario de una placa de taxi, de no encontrarse al día con sus obligaciones obrero patronales. </w:t>
      </w:r>
    </w:p>
    <w:p w14:paraId="718E139F" w14:textId="4EAEA86A" w:rsidR="00966E3A" w:rsidRPr="00626D1E" w:rsidRDefault="00966E3A" w:rsidP="00D822AB">
      <w:pPr>
        <w:pStyle w:val="Default"/>
        <w:numPr>
          <w:ilvl w:val="0"/>
          <w:numId w:val="1"/>
        </w:numPr>
        <w:ind w:left="851" w:right="567" w:hanging="284"/>
        <w:mirrorIndents/>
        <w:jc w:val="both"/>
        <w:rPr>
          <w:rFonts w:ascii="Times New Roman" w:hAnsi="Times New Roman" w:cs="Times New Roman"/>
          <w:i/>
          <w:iCs/>
          <w:color w:val="auto"/>
          <w:sz w:val="22"/>
          <w:szCs w:val="22"/>
        </w:rPr>
      </w:pPr>
      <w:r w:rsidRPr="00626D1E">
        <w:rPr>
          <w:rFonts w:ascii="Times New Roman" w:hAnsi="Times New Roman" w:cs="Times New Roman"/>
          <w:i/>
          <w:iCs/>
          <w:color w:val="auto"/>
          <w:sz w:val="22"/>
          <w:szCs w:val="22"/>
        </w:rPr>
        <w:t xml:space="preserve">Solicitar al Departamento de Concesiones y Permisos, aplicar lo dispuesto en los artículos 4.2 de la sesión ordinaria 75-2009; y 4.2 de la sesión ordinaria 04-2010, del 12 de noviembre del 2009 y 21 de enero del 2010 respectivamente, motivo por el cual, si la concesionaria presenta recursos ordinarios contra el acto administrativo de cancelación, no se ejecutara el mismo, hasta que se resuelvan los recursos interpuestos. </w:t>
      </w:r>
    </w:p>
    <w:p w14:paraId="7C648E0B" w14:textId="67C5114B" w:rsidR="00966E3A" w:rsidRPr="00626D1E" w:rsidRDefault="00966E3A" w:rsidP="00B73E6E">
      <w:pPr>
        <w:pStyle w:val="Default"/>
        <w:numPr>
          <w:ilvl w:val="0"/>
          <w:numId w:val="1"/>
        </w:numPr>
        <w:ind w:left="851" w:right="567" w:hanging="284"/>
        <w:mirrorIndents/>
        <w:jc w:val="both"/>
        <w:rPr>
          <w:rFonts w:ascii="Times New Roman" w:hAnsi="Times New Roman" w:cs="Times New Roman"/>
          <w:i/>
          <w:iCs/>
          <w:color w:val="auto"/>
          <w:sz w:val="22"/>
          <w:szCs w:val="22"/>
        </w:rPr>
      </w:pPr>
      <w:r w:rsidRPr="00626D1E">
        <w:rPr>
          <w:rFonts w:ascii="Times New Roman" w:hAnsi="Times New Roman" w:cs="Times New Roman"/>
          <w:i/>
          <w:iCs/>
          <w:color w:val="auto"/>
          <w:sz w:val="22"/>
          <w:szCs w:val="22"/>
        </w:rPr>
        <w:t xml:space="preserve">Notifíquese: </w:t>
      </w:r>
      <w:r w:rsidR="00A628B9" w:rsidRPr="00626D1E">
        <w:rPr>
          <w:rFonts w:ascii="Times New Roman" w:hAnsi="Times New Roman" w:cs="Times New Roman"/>
          <w:i/>
          <w:iCs/>
          <w:color w:val="auto"/>
          <w:sz w:val="22"/>
          <w:szCs w:val="22"/>
        </w:rPr>
        <w:t>EO</w:t>
      </w:r>
      <w:r w:rsidRPr="00626D1E">
        <w:rPr>
          <w:rFonts w:ascii="Times New Roman" w:hAnsi="Times New Roman" w:cs="Times New Roman"/>
          <w:i/>
          <w:iCs/>
          <w:color w:val="auto"/>
          <w:sz w:val="22"/>
          <w:szCs w:val="22"/>
        </w:rPr>
        <w:t xml:space="preserve"> </w:t>
      </w:r>
      <w:r w:rsidR="00A628B9" w:rsidRPr="00626D1E">
        <w:rPr>
          <w:rFonts w:ascii="Times New Roman" w:hAnsi="Times New Roman" w:cs="Times New Roman"/>
          <w:i/>
          <w:iCs/>
          <w:color w:val="auto"/>
          <w:sz w:val="22"/>
          <w:szCs w:val="22"/>
        </w:rPr>
        <w:t>CV</w:t>
      </w:r>
      <w:r w:rsidRPr="00626D1E">
        <w:rPr>
          <w:rFonts w:ascii="Times New Roman" w:hAnsi="Times New Roman" w:cs="Times New Roman"/>
          <w:i/>
          <w:iCs/>
          <w:color w:val="auto"/>
          <w:sz w:val="22"/>
          <w:szCs w:val="22"/>
        </w:rPr>
        <w:t xml:space="preserve"> a los correos </w:t>
      </w:r>
      <w:hyperlink r:id="rId8" w:history="1">
        <w:r w:rsidR="00A628B9" w:rsidRPr="00626D1E">
          <w:rPr>
            <w:rStyle w:val="Hipervnculo"/>
            <w:rFonts w:ascii="Times New Roman" w:hAnsi="Times New Roman" w:cs="Times New Roman"/>
            <w:i/>
            <w:iCs/>
            <w:color w:val="auto"/>
            <w:sz w:val="22"/>
            <w:szCs w:val="22"/>
          </w:rPr>
          <w:t>000</w:t>
        </w:r>
        <w:r w:rsidR="005D6F12" w:rsidRPr="00626D1E">
          <w:rPr>
            <w:rStyle w:val="Hipervnculo"/>
            <w:rFonts w:ascii="Times New Roman" w:hAnsi="Times New Roman" w:cs="Times New Roman"/>
            <w:i/>
            <w:iCs/>
            <w:color w:val="auto"/>
            <w:sz w:val="22"/>
            <w:szCs w:val="22"/>
          </w:rPr>
          <w:t>@hotmail.com</w:t>
        </w:r>
      </w:hyperlink>
      <w:r w:rsidR="005D6F12" w:rsidRPr="00626D1E">
        <w:rPr>
          <w:rFonts w:ascii="Times New Roman" w:hAnsi="Times New Roman" w:cs="Times New Roman"/>
          <w:i/>
          <w:iCs/>
          <w:color w:val="auto"/>
          <w:sz w:val="22"/>
          <w:szCs w:val="22"/>
        </w:rPr>
        <w:t xml:space="preserve"> </w:t>
      </w:r>
      <w:r w:rsidRPr="00626D1E">
        <w:rPr>
          <w:rFonts w:ascii="Times New Roman" w:hAnsi="Times New Roman" w:cs="Times New Roman"/>
          <w:i/>
          <w:iCs/>
          <w:color w:val="auto"/>
          <w:sz w:val="22"/>
          <w:szCs w:val="22"/>
        </w:rPr>
        <w:t xml:space="preserve">y </w:t>
      </w:r>
      <w:hyperlink r:id="rId9" w:history="1">
        <w:r w:rsidR="00A628B9" w:rsidRPr="00626D1E">
          <w:rPr>
            <w:rStyle w:val="Hipervnculo"/>
            <w:rFonts w:ascii="Times New Roman" w:hAnsi="Times New Roman" w:cs="Times New Roman"/>
            <w:i/>
            <w:iCs/>
            <w:color w:val="auto"/>
            <w:sz w:val="22"/>
            <w:szCs w:val="22"/>
          </w:rPr>
          <w:t>000</w:t>
        </w:r>
        <w:r w:rsidR="005D6F12" w:rsidRPr="00626D1E">
          <w:rPr>
            <w:rStyle w:val="Hipervnculo"/>
            <w:rFonts w:ascii="Times New Roman" w:hAnsi="Times New Roman" w:cs="Times New Roman"/>
            <w:i/>
            <w:iCs/>
            <w:color w:val="auto"/>
            <w:sz w:val="22"/>
            <w:szCs w:val="22"/>
          </w:rPr>
          <w:t>@hotmail.com</w:t>
        </w:r>
      </w:hyperlink>
      <w:r w:rsidR="005D6F12" w:rsidRPr="00626D1E">
        <w:rPr>
          <w:rFonts w:ascii="Times New Roman" w:hAnsi="Times New Roman" w:cs="Times New Roman"/>
          <w:i/>
          <w:iCs/>
          <w:color w:val="auto"/>
          <w:sz w:val="22"/>
          <w:szCs w:val="22"/>
        </w:rPr>
        <w:t xml:space="preserve"> </w:t>
      </w:r>
      <w:r w:rsidRPr="00626D1E">
        <w:rPr>
          <w:rFonts w:ascii="Times New Roman" w:hAnsi="Times New Roman" w:cs="Times New Roman"/>
          <w:b/>
          <w:bCs/>
          <w:i/>
          <w:iCs/>
          <w:color w:val="auto"/>
          <w:sz w:val="22"/>
          <w:szCs w:val="22"/>
        </w:rPr>
        <w:t xml:space="preserve">(ADJUNTAR COPIA DEL OFICIO CTP-AJ-OF-0415-2023) / </w:t>
      </w:r>
      <w:r w:rsidRPr="00626D1E">
        <w:rPr>
          <w:rFonts w:ascii="Times New Roman" w:hAnsi="Times New Roman" w:cs="Times New Roman"/>
          <w:i/>
          <w:iCs/>
          <w:color w:val="auto"/>
          <w:sz w:val="22"/>
          <w:szCs w:val="22"/>
        </w:rPr>
        <w:t>Departamento de Administración de Concesiones y Permisos y Plataforma de Servicios a los correos</w:t>
      </w:r>
      <w:r w:rsidR="005D6F12" w:rsidRPr="00626D1E">
        <w:rPr>
          <w:rFonts w:ascii="Times New Roman" w:hAnsi="Times New Roman" w:cs="Times New Roman"/>
          <w:i/>
          <w:iCs/>
          <w:color w:val="auto"/>
          <w:sz w:val="22"/>
          <w:szCs w:val="22"/>
        </w:rPr>
        <w:t xml:space="preserve"> </w:t>
      </w:r>
      <w:hyperlink r:id="rId10" w:history="1">
        <w:r w:rsidR="005D6F12" w:rsidRPr="00626D1E">
          <w:rPr>
            <w:rStyle w:val="Hipervnculo"/>
            <w:rFonts w:ascii="Times New Roman" w:hAnsi="Times New Roman" w:cs="Times New Roman"/>
            <w:i/>
            <w:iCs/>
            <w:color w:val="auto"/>
            <w:sz w:val="22"/>
            <w:szCs w:val="22"/>
          </w:rPr>
          <w:t>prosales@ctp.go.cr</w:t>
        </w:r>
      </w:hyperlink>
      <w:r w:rsidRPr="00626D1E">
        <w:rPr>
          <w:rFonts w:ascii="Times New Roman" w:hAnsi="Times New Roman" w:cs="Times New Roman"/>
          <w:i/>
          <w:iCs/>
          <w:color w:val="auto"/>
          <w:sz w:val="22"/>
          <w:szCs w:val="22"/>
        </w:rPr>
        <w:t>,</w:t>
      </w:r>
      <w:r w:rsidR="005D6F12" w:rsidRPr="00626D1E">
        <w:rPr>
          <w:rFonts w:ascii="Times New Roman" w:hAnsi="Times New Roman" w:cs="Times New Roman"/>
          <w:i/>
          <w:iCs/>
          <w:color w:val="auto"/>
          <w:sz w:val="22"/>
          <w:szCs w:val="22"/>
        </w:rPr>
        <w:t xml:space="preserve"> </w:t>
      </w:r>
      <w:hyperlink r:id="rId11" w:history="1">
        <w:r w:rsidR="005D6F12" w:rsidRPr="00626D1E">
          <w:rPr>
            <w:rStyle w:val="Hipervnculo"/>
            <w:rFonts w:ascii="Times New Roman" w:hAnsi="Times New Roman" w:cs="Times New Roman"/>
            <w:i/>
            <w:iCs/>
            <w:color w:val="auto"/>
            <w:sz w:val="22"/>
            <w:szCs w:val="22"/>
          </w:rPr>
          <w:t>ecambronero@ctp.go.cr</w:t>
        </w:r>
      </w:hyperlink>
      <w:r w:rsidR="005D6F12" w:rsidRPr="00626D1E">
        <w:rPr>
          <w:rFonts w:ascii="Times New Roman" w:hAnsi="Times New Roman" w:cs="Times New Roman"/>
          <w:i/>
          <w:iCs/>
          <w:color w:val="auto"/>
          <w:sz w:val="22"/>
          <w:szCs w:val="22"/>
        </w:rPr>
        <w:t xml:space="preserve"> </w:t>
      </w:r>
      <w:r w:rsidRPr="00626D1E">
        <w:rPr>
          <w:rFonts w:ascii="Times New Roman" w:hAnsi="Times New Roman" w:cs="Times New Roman"/>
          <w:i/>
          <w:iCs/>
          <w:color w:val="auto"/>
          <w:sz w:val="22"/>
          <w:szCs w:val="22"/>
        </w:rPr>
        <w:t xml:space="preserve">y </w:t>
      </w:r>
      <w:hyperlink r:id="rId12" w:history="1">
        <w:r w:rsidR="005D6F12" w:rsidRPr="00626D1E">
          <w:rPr>
            <w:rStyle w:val="Hipervnculo"/>
            <w:rFonts w:ascii="Times New Roman" w:hAnsi="Times New Roman" w:cs="Times New Roman"/>
            <w:i/>
            <w:iCs/>
            <w:color w:val="auto"/>
            <w:sz w:val="22"/>
            <w:szCs w:val="22"/>
          </w:rPr>
          <w:t>svargas@ctp.go.cr</w:t>
        </w:r>
      </w:hyperlink>
      <w:r w:rsidR="005D6F12" w:rsidRPr="00626D1E">
        <w:rPr>
          <w:rFonts w:ascii="Times New Roman" w:hAnsi="Times New Roman" w:cs="Times New Roman"/>
          <w:i/>
          <w:iCs/>
          <w:color w:val="auto"/>
          <w:sz w:val="22"/>
          <w:szCs w:val="22"/>
        </w:rPr>
        <w:t xml:space="preserve"> </w:t>
      </w:r>
      <w:r w:rsidRPr="00626D1E">
        <w:rPr>
          <w:rFonts w:ascii="Times New Roman" w:hAnsi="Times New Roman" w:cs="Times New Roman"/>
          <w:b/>
          <w:bCs/>
          <w:i/>
          <w:iCs/>
          <w:color w:val="auto"/>
          <w:sz w:val="22"/>
          <w:szCs w:val="22"/>
        </w:rPr>
        <w:t xml:space="preserve">(ADJUNTAR COPIA DEL OFICIO CTP-AJ-OF-0415-2023) </w:t>
      </w:r>
      <w:r w:rsidRPr="00626D1E">
        <w:rPr>
          <w:rFonts w:ascii="Times New Roman" w:hAnsi="Times New Roman" w:cs="Times New Roman"/>
          <w:i/>
          <w:iCs/>
          <w:color w:val="auto"/>
          <w:sz w:val="22"/>
          <w:szCs w:val="22"/>
        </w:rPr>
        <w:t xml:space="preserve">/ Departamento de Asuntos Jurídicos al correo </w:t>
      </w:r>
      <w:hyperlink r:id="rId13" w:history="1">
        <w:r w:rsidR="005D6F12" w:rsidRPr="00626D1E">
          <w:rPr>
            <w:rStyle w:val="Hipervnculo"/>
            <w:rFonts w:ascii="Times New Roman" w:hAnsi="Times New Roman" w:cs="Times New Roman"/>
            <w:i/>
            <w:iCs/>
            <w:color w:val="auto"/>
            <w:sz w:val="22"/>
            <w:szCs w:val="22"/>
          </w:rPr>
          <w:t>scerdas@ctp.go.cr</w:t>
        </w:r>
      </w:hyperlink>
      <w:r w:rsidR="005D6F12" w:rsidRPr="00626D1E">
        <w:rPr>
          <w:rFonts w:ascii="Times New Roman" w:hAnsi="Times New Roman" w:cs="Times New Roman"/>
          <w:i/>
          <w:iCs/>
          <w:color w:val="auto"/>
          <w:sz w:val="22"/>
          <w:szCs w:val="22"/>
        </w:rPr>
        <w:t xml:space="preserve"> </w:t>
      </w:r>
      <w:r w:rsidRPr="00626D1E">
        <w:rPr>
          <w:rFonts w:ascii="Times New Roman" w:hAnsi="Times New Roman" w:cs="Times New Roman"/>
          <w:b/>
          <w:bCs/>
          <w:i/>
          <w:iCs/>
          <w:color w:val="auto"/>
          <w:sz w:val="22"/>
          <w:szCs w:val="22"/>
        </w:rPr>
        <w:t xml:space="preserve">(ADJUNTAR COPIA DEL OFICIO CTP-AJ-OF-0415-2023). </w:t>
      </w:r>
    </w:p>
    <w:p w14:paraId="10E31DDB" w14:textId="5B43575E" w:rsidR="00601292" w:rsidRPr="00626D1E" w:rsidRDefault="00966E3A" w:rsidP="00B73E6E">
      <w:pPr>
        <w:pStyle w:val="Default"/>
        <w:numPr>
          <w:ilvl w:val="0"/>
          <w:numId w:val="1"/>
        </w:numPr>
        <w:ind w:left="851" w:right="567" w:hanging="284"/>
        <w:mirrorIndents/>
        <w:jc w:val="both"/>
        <w:rPr>
          <w:rFonts w:ascii="Times New Roman" w:hAnsi="Times New Roman" w:cs="Times New Roman"/>
          <w:color w:val="auto"/>
          <w:sz w:val="22"/>
          <w:szCs w:val="22"/>
        </w:rPr>
      </w:pPr>
      <w:r w:rsidRPr="00626D1E">
        <w:rPr>
          <w:rFonts w:ascii="Times New Roman" w:hAnsi="Times New Roman" w:cs="Times New Roman"/>
          <w:b/>
          <w:bCs/>
          <w:i/>
          <w:iCs/>
          <w:color w:val="auto"/>
          <w:sz w:val="22"/>
          <w:szCs w:val="22"/>
        </w:rPr>
        <w:lastRenderedPageBreak/>
        <w:t xml:space="preserve">Se declara firme.- </w:t>
      </w:r>
      <w:r w:rsidR="00601292" w:rsidRPr="00626D1E">
        <w:rPr>
          <w:rFonts w:ascii="Times New Roman" w:eastAsia="Calibri" w:hAnsi="Times New Roman" w:cs="Times New Roman"/>
          <w:i/>
          <w:iCs/>
          <w:color w:val="auto"/>
          <w:sz w:val="22"/>
          <w:szCs w:val="22"/>
        </w:rPr>
        <w:t xml:space="preserve"> (…)” (</w:t>
      </w:r>
      <w:r w:rsidR="00535B71" w:rsidRPr="00626D1E">
        <w:rPr>
          <w:rFonts w:ascii="Times New Roman" w:eastAsia="Calibri" w:hAnsi="Times New Roman" w:cs="Times New Roman"/>
          <w:i/>
          <w:iCs/>
          <w:color w:val="auto"/>
          <w:sz w:val="22"/>
          <w:szCs w:val="22"/>
        </w:rPr>
        <w:t xml:space="preserve">Léanse los </w:t>
      </w:r>
      <w:r w:rsidR="00601292" w:rsidRPr="00626D1E">
        <w:rPr>
          <w:rFonts w:ascii="Times New Roman" w:eastAsia="Calibri" w:hAnsi="Times New Roman" w:cs="Times New Roman"/>
          <w:i/>
          <w:iCs/>
          <w:color w:val="auto"/>
          <w:sz w:val="22"/>
          <w:szCs w:val="22"/>
        </w:rPr>
        <w:t xml:space="preserve">folios del </w:t>
      </w:r>
      <w:r w:rsidR="005D6F12" w:rsidRPr="00626D1E">
        <w:rPr>
          <w:rFonts w:ascii="Times New Roman" w:eastAsia="Calibri" w:hAnsi="Times New Roman" w:cs="Times New Roman"/>
          <w:i/>
          <w:iCs/>
          <w:color w:val="auto"/>
          <w:sz w:val="22"/>
          <w:szCs w:val="22"/>
        </w:rPr>
        <w:t>39</w:t>
      </w:r>
      <w:r w:rsidR="00601292" w:rsidRPr="00626D1E">
        <w:rPr>
          <w:rFonts w:ascii="Times New Roman" w:eastAsia="Calibri" w:hAnsi="Times New Roman" w:cs="Times New Roman"/>
          <w:i/>
          <w:iCs/>
          <w:color w:val="auto"/>
          <w:sz w:val="22"/>
          <w:szCs w:val="22"/>
        </w:rPr>
        <w:t xml:space="preserve"> al 4</w:t>
      </w:r>
      <w:r w:rsidR="005D6F12" w:rsidRPr="00626D1E">
        <w:rPr>
          <w:rFonts w:ascii="Times New Roman" w:eastAsia="Calibri" w:hAnsi="Times New Roman" w:cs="Times New Roman"/>
          <w:i/>
          <w:iCs/>
          <w:color w:val="auto"/>
          <w:sz w:val="22"/>
          <w:szCs w:val="22"/>
        </w:rPr>
        <w:t>2 d</w:t>
      </w:r>
      <w:r w:rsidR="00601292" w:rsidRPr="00626D1E">
        <w:rPr>
          <w:rFonts w:ascii="Times New Roman" w:eastAsia="Calibri" w:hAnsi="Times New Roman" w:cs="Times New Roman"/>
          <w:i/>
          <w:iCs/>
          <w:color w:val="auto"/>
          <w:sz w:val="22"/>
          <w:szCs w:val="22"/>
        </w:rPr>
        <w:t>el expediente administrativo</w:t>
      </w:r>
      <w:r w:rsidR="005D6F12" w:rsidRPr="00626D1E">
        <w:rPr>
          <w:rFonts w:ascii="Times New Roman" w:eastAsia="Calibri" w:hAnsi="Times New Roman" w:cs="Times New Roman"/>
          <w:i/>
          <w:iCs/>
          <w:color w:val="auto"/>
          <w:sz w:val="22"/>
          <w:szCs w:val="22"/>
        </w:rPr>
        <w:t xml:space="preserve"> TAT-059-23</w:t>
      </w:r>
      <w:r w:rsidR="00601292" w:rsidRPr="00626D1E">
        <w:rPr>
          <w:rFonts w:ascii="Times New Roman" w:eastAsia="Calibri" w:hAnsi="Times New Roman" w:cs="Times New Roman"/>
          <w:i/>
          <w:iCs/>
          <w:color w:val="auto"/>
          <w:sz w:val="22"/>
          <w:szCs w:val="22"/>
        </w:rPr>
        <w:t>)</w:t>
      </w:r>
      <w:r w:rsidR="00601292" w:rsidRPr="00626D1E">
        <w:rPr>
          <w:rFonts w:ascii="Times New Roman" w:eastAsia="Calibri" w:hAnsi="Times New Roman" w:cs="Times New Roman"/>
          <w:color w:val="auto"/>
          <w:sz w:val="22"/>
          <w:szCs w:val="22"/>
        </w:rPr>
        <w:t xml:space="preserve"> </w:t>
      </w:r>
    </w:p>
    <w:p w14:paraId="2D67494E" w14:textId="77777777" w:rsidR="00565303" w:rsidRPr="00626D1E" w:rsidRDefault="00565303" w:rsidP="00B73E6E">
      <w:pPr>
        <w:autoSpaceDE w:val="0"/>
        <w:autoSpaceDN w:val="0"/>
        <w:adjustRightInd w:val="0"/>
        <w:spacing w:after="0" w:line="276" w:lineRule="auto"/>
        <w:ind w:right="567"/>
        <w:mirrorIndents/>
        <w:jc w:val="both"/>
        <w:rPr>
          <w:rFonts w:ascii="Times New Roman" w:eastAsia="Calibri" w:hAnsi="Times New Roman" w:cs="Times New Roman"/>
          <w:i/>
          <w:iCs/>
        </w:rPr>
      </w:pPr>
    </w:p>
    <w:p w14:paraId="51E4DA94" w14:textId="15B013BF" w:rsidR="00BB57CF" w:rsidRPr="00626D1E" w:rsidRDefault="005D6F12"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b/>
          <w:bCs/>
          <w:sz w:val="24"/>
          <w:szCs w:val="24"/>
        </w:rPr>
        <w:t>SEGUNDO. -</w:t>
      </w:r>
      <w:r w:rsidRPr="00626D1E">
        <w:rPr>
          <w:rFonts w:ascii="Times New Roman" w:eastAsia="Calibri" w:hAnsi="Times New Roman" w:cs="Times New Roman"/>
          <w:b/>
          <w:bCs/>
          <w:sz w:val="24"/>
          <w:szCs w:val="24"/>
        </w:rPr>
        <w:tab/>
      </w:r>
      <w:r w:rsidR="00BB57CF" w:rsidRPr="00626D1E">
        <w:rPr>
          <w:rFonts w:ascii="Times New Roman" w:eastAsia="Calibri" w:hAnsi="Times New Roman" w:cs="Times New Roman"/>
          <w:sz w:val="24"/>
          <w:szCs w:val="24"/>
        </w:rPr>
        <w:t xml:space="preserve">Mediante escrito recibido en el Tribunal Administrativo de Transporte el </w:t>
      </w:r>
      <w:bookmarkStart w:id="1" w:name="_Hlk138404952"/>
      <w:r w:rsidR="00BB57CF" w:rsidRPr="00626D1E">
        <w:rPr>
          <w:rFonts w:ascii="Times New Roman" w:eastAsia="Calibri" w:hAnsi="Times New Roman" w:cs="Times New Roman"/>
          <w:sz w:val="24"/>
          <w:szCs w:val="24"/>
        </w:rPr>
        <w:t xml:space="preserve">26 de junio de 2023, el señor </w:t>
      </w:r>
      <w:r w:rsidR="007D4A90">
        <w:rPr>
          <w:rFonts w:ascii="Times New Roman" w:eastAsia="Calibri" w:hAnsi="Times New Roman" w:cs="Times New Roman"/>
          <w:b/>
          <w:bCs/>
          <w:sz w:val="24"/>
          <w:szCs w:val="24"/>
        </w:rPr>
        <w:t>G</w:t>
      </w:r>
      <w:r w:rsidR="00A628B9" w:rsidRPr="00626D1E">
        <w:rPr>
          <w:rFonts w:ascii="Times New Roman" w:eastAsia="Calibri" w:hAnsi="Times New Roman" w:cs="Times New Roman"/>
          <w:b/>
          <w:bCs/>
          <w:sz w:val="24"/>
          <w:szCs w:val="24"/>
        </w:rPr>
        <w:t>CV</w:t>
      </w:r>
      <w:r w:rsidR="00BB57CF" w:rsidRPr="00626D1E">
        <w:rPr>
          <w:rFonts w:ascii="Times New Roman" w:eastAsia="Calibri" w:hAnsi="Times New Roman" w:cs="Times New Roman"/>
          <w:bCs/>
          <w:sz w:val="24"/>
          <w:szCs w:val="24"/>
        </w:rPr>
        <w:t xml:space="preserve">, actuando como </w:t>
      </w:r>
      <w:r w:rsidR="00BB57CF" w:rsidRPr="00626D1E">
        <w:rPr>
          <w:rFonts w:ascii="Times New Roman" w:eastAsia="Calibri" w:hAnsi="Times New Roman" w:cs="Times New Roman"/>
          <w:b/>
          <w:sz w:val="24"/>
          <w:szCs w:val="24"/>
        </w:rPr>
        <w:t xml:space="preserve">Secretario General de </w:t>
      </w:r>
      <w:r w:rsidR="00A628B9" w:rsidRPr="00626D1E">
        <w:rPr>
          <w:rFonts w:ascii="Times New Roman" w:eastAsia="Calibri" w:hAnsi="Times New Roman" w:cs="Times New Roman"/>
          <w:b/>
          <w:sz w:val="24"/>
          <w:szCs w:val="24"/>
        </w:rPr>
        <w:t>STCR</w:t>
      </w:r>
      <w:r w:rsidR="00BB57CF" w:rsidRPr="00626D1E">
        <w:rPr>
          <w:rFonts w:ascii="Times New Roman" w:eastAsia="Calibri" w:hAnsi="Times New Roman" w:cs="Times New Roman"/>
          <w:bCs/>
          <w:sz w:val="24"/>
          <w:szCs w:val="24"/>
        </w:rPr>
        <w:t xml:space="preserve">, cédula jurídica </w:t>
      </w:r>
      <w:r w:rsidR="00626D1E" w:rsidRPr="00626D1E">
        <w:rPr>
          <w:rFonts w:ascii="Times New Roman" w:eastAsia="Calibri" w:hAnsi="Times New Roman" w:cs="Times New Roman"/>
          <w:bCs/>
          <w:sz w:val="24"/>
          <w:szCs w:val="24"/>
        </w:rPr>
        <w:t>000</w:t>
      </w:r>
      <w:r w:rsidR="00BB57CF" w:rsidRPr="00626D1E">
        <w:rPr>
          <w:rFonts w:ascii="Times New Roman" w:eastAsia="Calibri" w:hAnsi="Times New Roman" w:cs="Times New Roman"/>
          <w:bCs/>
          <w:sz w:val="24"/>
          <w:szCs w:val="24"/>
        </w:rPr>
        <w:t xml:space="preserve">, opone Recurso de Apelación </w:t>
      </w:r>
      <w:bookmarkStart w:id="2" w:name="_Hlk138404216"/>
      <w:r w:rsidR="00BB57CF" w:rsidRPr="00626D1E">
        <w:rPr>
          <w:rFonts w:ascii="Times New Roman" w:eastAsia="Calibri" w:hAnsi="Times New Roman" w:cs="Times New Roman"/>
          <w:bCs/>
          <w:sz w:val="24"/>
          <w:szCs w:val="24"/>
        </w:rPr>
        <w:t xml:space="preserve">contra </w:t>
      </w:r>
      <w:bookmarkEnd w:id="1"/>
      <w:bookmarkEnd w:id="2"/>
      <w:r w:rsidR="00BB57CF" w:rsidRPr="00626D1E">
        <w:rPr>
          <w:rFonts w:ascii="Times New Roman" w:hAnsi="Times New Roman" w:cs="Times New Roman"/>
          <w:bCs/>
          <w:sz w:val="24"/>
          <w:szCs w:val="24"/>
        </w:rPr>
        <w:t xml:space="preserve">Artículo 7.13 de la Sesión Ordinaria 21-2023 del 24 de mayo de 2023, celebrada por la Junta Directiva del Consejo de Transporte, y </w:t>
      </w:r>
      <w:r w:rsidR="00BB57CF" w:rsidRPr="00626D1E">
        <w:rPr>
          <w:rFonts w:ascii="Times New Roman" w:eastAsia="Calibri" w:hAnsi="Times New Roman" w:cs="Times New Roman"/>
          <w:bCs/>
          <w:sz w:val="24"/>
          <w:szCs w:val="24"/>
        </w:rPr>
        <w:t>de manera resumida expresa lo que se describe</w:t>
      </w:r>
      <w:r w:rsidR="00BB57CF" w:rsidRPr="00626D1E">
        <w:rPr>
          <w:rFonts w:ascii="Times New Roman" w:eastAsia="Calibri" w:hAnsi="Times New Roman" w:cs="Times New Roman"/>
          <w:sz w:val="24"/>
          <w:szCs w:val="24"/>
        </w:rPr>
        <w:t xml:space="preserve"> a continuación: </w:t>
      </w:r>
    </w:p>
    <w:p w14:paraId="53A248F7" w14:textId="77777777" w:rsidR="00BB57CF" w:rsidRPr="00626D1E" w:rsidRDefault="00BB57CF" w:rsidP="00626D1E">
      <w:pPr>
        <w:spacing w:after="69"/>
        <w:jc w:val="both"/>
        <w:rPr>
          <w:rFonts w:ascii="Times New Roman" w:hAnsi="Times New Roman" w:cs="Times New Roman"/>
        </w:rPr>
      </w:pPr>
    </w:p>
    <w:p w14:paraId="13D60679" w14:textId="77777777"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Refiere que según el oficio No. CTO-AJ-OF-202001328 del 10 de agosto de 2020, la persecución continua contra los concesionarios que presentaron demanda contra el Estado en expediente 20-001328-1027-CA, y el caso que se presenta tiene acto final por parte del CTP.</w:t>
      </w:r>
    </w:p>
    <w:p w14:paraId="14C30229" w14:textId="77777777" w:rsidR="00BB57CF" w:rsidRPr="00626D1E" w:rsidRDefault="00BB57CF" w:rsidP="00BB57CF">
      <w:pPr>
        <w:pStyle w:val="Prrafodelista"/>
        <w:spacing w:after="0" w:line="240" w:lineRule="auto"/>
        <w:ind w:left="370"/>
        <w:jc w:val="both"/>
        <w:rPr>
          <w:rFonts w:ascii="Times New Roman" w:hAnsi="Times New Roman" w:cs="Times New Roman"/>
        </w:rPr>
      </w:pPr>
    </w:p>
    <w:p w14:paraId="1836AD33" w14:textId="77777777"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Indica que el oficio citado etiquetó a los concesionarios que demandaron, en este caso esa etiqueta se identifica con la colilla en el oficio “01328” que corresponde al número de la demanda, y que ésta es la prueba o muestra de la persecución contra esos concesionarios, pues así los identifican para ordenarles procedimiento administrativo.</w:t>
      </w:r>
    </w:p>
    <w:p w14:paraId="049F29E4" w14:textId="77777777" w:rsidR="00BB57CF" w:rsidRPr="00626D1E" w:rsidRDefault="00BB57CF" w:rsidP="00BB57CF">
      <w:pPr>
        <w:pStyle w:val="Prrafodelista"/>
        <w:rPr>
          <w:rFonts w:ascii="Times New Roman" w:hAnsi="Times New Roman" w:cs="Times New Roman"/>
        </w:rPr>
      </w:pPr>
    </w:p>
    <w:p w14:paraId="6916B152" w14:textId="297056F7"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 xml:space="preserve">Refiere que según acta 21-2023, Artículo 7.13, el Consejo tomo el acuerdo de cancelar el derecho de concesión al Señor </w:t>
      </w:r>
      <w:r w:rsidR="00A628B9" w:rsidRPr="00626D1E">
        <w:rPr>
          <w:rFonts w:ascii="Times New Roman" w:hAnsi="Times New Roman" w:cs="Times New Roman"/>
        </w:rPr>
        <w:t>EOCV</w:t>
      </w:r>
      <w:r w:rsidRPr="00626D1E">
        <w:rPr>
          <w:rFonts w:ascii="Times New Roman" w:hAnsi="Times New Roman" w:cs="Times New Roman"/>
        </w:rPr>
        <w:t xml:space="preserve">, placa </w:t>
      </w:r>
      <w:r w:rsidR="00626D1E" w:rsidRPr="00626D1E">
        <w:rPr>
          <w:rFonts w:ascii="Times New Roman" w:hAnsi="Times New Roman" w:cs="Times New Roman"/>
        </w:rPr>
        <w:t>TX-000</w:t>
      </w:r>
      <w:r w:rsidRPr="00626D1E">
        <w:rPr>
          <w:rFonts w:ascii="Times New Roman" w:hAnsi="Times New Roman" w:cs="Times New Roman"/>
        </w:rPr>
        <w:t xml:space="preserve">, cédula </w:t>
      </w:r>
      <w:r w:rsidR="00A628B9" w:rsidRPr="00626D1E">
        <w:rPr>
          <w:rFonts w:ascii="Times New Roman" w:hAnsi="Times New Roman" w:cs="Times New Roman"/>
        </w:rPr>
        <w:t>000</w:t>
      </w:r>
      <w:r w:rsidRPr="00626D1E">
        <w:rPr>
          <w:rFonts w:ascii="Times New Roman" w:hAnsi="Times New Roman" w:cs="Times New Roman"/>
        </w:rPr>
        <w:t>, por supuestamente incumplir con el contrato de concesión y el artículo 40 inciso a) de la ley 7969, el motivo es que se cancela el derecho de concesión por no cumplir con la Seguridad Social, artículo 74 de ley de la CCSS, y conforme al 74 bis, este Concesionario se encuentra al día desde el 20 de abril de 2023, fecha en que formalizó un arreglo de pago con la CCSS, un mes antes del acuerdo de cancelación.</w:t>
      </w:r>
    </w:p>
    <w:p w14:paraId="269D780C" w14:textId="77777777" w:rsidR="00BB57CF" w:rsidRPr="00626D1E" w:rsidRDefault="00BB57CF" w:rsidP="00BB57CF">
      <w:pPr>
        <w:pStyle w:val="Prrafodelista"/>
        <w:rPr>
          <w:rFonts w:ascii="Times New Roman" w:hAnsi="Times New Roman" w:cs="Times New Roman"/>
        </w:rPr>
      </w:pPr>
    </w:p>
    <w:p w14:paraId="0213355C" w14:textId="6CC91CA9"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 xml:space="preserve">Desde esta perspectiva, el acuerdo y los motivos para cancelar la concesión al señor </w:t>
      </w:r>
      <w:r w:rsidR="00A628B9" w:rsidRPr="00626D1E">
        <w:rPr>
          <w:rFonts w:ascii="Times New Roman" w:hAnsi="Times New Roman" w:cs="Times New Roman"/>
        </w:rPr>
        <w:t>CV</w:t>
      </w:r>
      <w:r w:rsidRPr="00626D1E">
        <w:rPr>
          <w:rFonts w:ascii="Times New Roman" w:hAnsi="Times New Roman" w:cs="Times New Roman"/>
        </w:rPr>
        <w:t>, son totalmente improcedentes, injustos y arbitrarios.</w:t>
      </w:r>
    </w:p>
    <w:p w14:paraId="35F2CB76" w14:textId="77777777" w:rsidR="00BB57CF" w:rsidRPr="00626D1E" w:rsidRDefault="00BB57CF" w:rsidP="00BB57CF">
      <w:pPr>
        <w:pStyle w:val="Prrafodelista"/>
        <w:rPr>
          <w:rFonts w:ascii="Times New Roman" w:hAnsi="Times New Roman" w:cs="Times New Roman"/>
        </w:rPr>
      </w:pPr>
    </w:p>
    <w:p w14:paraId="3E743AD2" w14:textId="77777777"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Alega que en los Procedimientos Administrativos funge como Órgano Director la Asesoría Jurídica del CTP, según ellos, por acuerdo en Sesión Ordinaria 85-2005, Artículo 6.3, cuando es de total conocimiento, que es la propia Asesoría Jurídica la qué insiste en descalificar a los concesionarios que demandaron al CTP, por lo que estima es un Órgano parcializado, que ya expuso su intención de descalificar a los concesionarios.</w:t>
      </w:r>
    </w:p>
    <w:p w14:paraId="0C0169AD" w14:textId="77777777" w:rsidR="00BB57CF" w:rsidRPr="00626D1E" w:rsidRDefault="00BB57CF" w:rsidP="00BB57CF">
      <w:pPr>
        <w:pStyle w:val="Prrafodelista"/>
        <w:rPr>
          <w:rFonts w:ascii="Times New Roman" w:hAnsi="Times New Roman" w:cs="Times New Roman"/>
        </w:rPr>
      </w:pPr>
    </w:p>
    <w:p w14:paraId="2D3FCE17" w14:textId="6F6248D9"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 xml:space="preserve">La notificación inicial que le hizo el CTP al señor </w:t>
      </w:r>
      <w:r w:rsidR="00A628B9" w:rsidRPr="00626D1E">
        <w:rPr>
          <w:rFonts w:ascii="Times New Roman" w:hAnsi="Times New Roman" w:cs="Times New Roman"/>
        </w:rPr>
        <w:t>CV</w:t>
      </w:r>
      <w:r w:rsidRPr="00626D1E">
        <w:rPr>
          <w:rFonts w:ascii="Times New Roman" w:hAnsi="Times New Roman" w:cs="Times New Roman"/>
        </w:rPr>
        <w:t>, no se ajustó a lo dispuesto en artículo 243 de la Ley General de Administración Pública, de notificar personalmente, lo hizo a través de un correo electrónico descontinuado. Por tal razón, no tuvo derecho de defensa el concesionario, por lo que podría decirse que fue una notificación dolosa. Estima que el órgano director en estos casos actúa de Juez y Parte, por un lado, le insiste a la Junta Directiva para que ordenen abrir procedimientos Administrativos para descalificar a los concesionarios; y por otro, es quien dirige, recomienda y emite el criterio final de la Resolución del Procedimiento, y considera que no se puede esperar imparcialidad en estos procedimientos.</w:t>
      </w:r>
    </w:p>
    <w:p w14:paraId="03D223B2" w14:textId="77777777" w:rsidR="00BB57CF" w:rsidRPr="00626D1E" w:rsidRDefault="00BB57CF" w:rsidP="00BB57CF">
      <w:pPr>
        <w:pStyle w:val="Prrafodelista"/>
        <w:rPr>
          <w:rFonts w:ascii="Times New Roman" w:hAnsi="Times New Roman" w:cs="Times New Roman"/>
        </w:rPr>
      </w:pPr>
    </w:p>
    <w:p w14:paraId="2FB02740" w14:textId="749A2731" w:rsidR="00BB57CF" w:rsidRPr="00626D1E" w:rsidRDefault="00BB57CF" w:rsidP="00BB57CF">
      <w:pPr>
        <w:pStyle w:val="Prrafodelista"/>
        <w:numPr>
          <w:ilvl w:val="0"/>
          <w:numId w:val="11"/>
        </w:numPr>
        <w:spacing w:after="0" w:line="240" w:lineRule="auto"/>
        <w:jc w:val="both"/>
        <w:rPr>
          <w:rFonts w:ascii="Times New Roman" w:hAnsi="Times New Roman" w:cs="Times New Roman"/>
        </w:rPr>
      </w:pPr>
      <w:r w:rsidRPr="00626D1E">
        <w:rPr>
          <w:rFonts w:ascii="Times New Roman" w:hAnsi="Times New Roman" w:cs="Times New Roman"/>
        </w:rPr>
        <w:t xml:space="preserve">Peticiona: </w:t>
      </w:r>
      <w:r w:rsidRPr="00626D1E">
        <w:rPr>
          <w:rFonts w:ascii="Times New Roman" w:hAnsi="Times New Roman" w:cs="Times New Roman"/>
          <w:b/>
          <w:bCs/>
        </w:rPr>
        <w:t xml:space="preserve">1.- </w:t>
      </w:r>
      <w:r w:rsidRPr="00626D1E">
        <w:rPr>
          <w:rFonts w:ascii="Times New Roman" w:hAnsi="Times New Roman" w:cs="Times New Roman"/>
        </w:rPr>
        <w:t xml:space="preserve">Se declare con lugar el recurso de apelación contra artículo 7.13, Acta 21-2023. </w:t>
      </w:r>
      <w:r w:rsidRPr="00626D1E">
        <w:rPr>
          <w:rFonts w:ascii="Times New Roman" w:hAnsi="Times New Roman" w:cs="Times New Roman"/>
          <w:b/>
          <w:bCs/>
        </w:rPr>
        <w:t>2.-</w:t>
      </w:r>
      <w:r w:rsidRPr="00626D1E">
        <w:rPr>
          <w:rFonts w:ascii="Times New Roman" w:hAnsi="Times New Roman" w:cs="Times New Roman"/>
        </w:rPr>
        <w:t xml:space="preserve">Se ordene la anulación de todo lo actuado por Junta Directiva del CTP y de la Asesoría Jurídica, ante un inminente caso de persecución por cuanto él Señor </w:t>
      </w:r>
      <w:r w:rsidR="00A628B9" w:rsidRPr="00626D1E">
        <w:rPr>
          <w:rFonts w:ascii="Times New Roman" w:hAnsi="Times New Roman" w:cs="Times New Roman"/>
        </w:rPr>
        <w:t>CV</w:t>
      </w:r>
      <w:r w:rsidRPr="00626D1E">
        <w:rPr>
          <w:rFonts w:ascii="Times New Roman" w:hAnsi="Times New Roman" w:cs="Times New Roman"/>
        </w:rPr>
        <w:t xml:space="preserve"> demandó al CTP. </w:t>
      </w:r>
      <w:r w:rsidRPr="00626D1E">
        <w:rPr>
          <w:rFonts w:ascii="Times New Roman" w:hAnsi="Times New Roman" w:cs="Times New Roman"/>
          <w:b/>
          <w:bCs/>
        </w:rPr>
        <w:t xml:space="preserve">3.- </w:t>
      </w:r>
      <w:r w:rsidRPr="00626D1E">
        <w:rPr>
          <w:rFonts w:ascii="Times New Roman" w:hAnsi="Times New Roman" w:cs="Times New Roman"/>
        </w:rPr>
        <w:t xml:space="preserve">Se ordene el cese la persecución contra los concesionarios de la demanda expediente 20001328-1027-CA, según acta 52-2022 artículo 7.14, donde se tomó el acuerdo de iniciar procedimientos a estos </w:t>
      </w:r>
      <w:r w:rsidRPr="00626D1E">
        <w:rPr>
          <w:rFonts w:ascii="Times New Roman" w:hAnsi="Times New Roman" w:cs="Times New Roman"/>
        </w:rPr>
        <w:lastRenderedPageBreak/>
        <w:t>concesionarios en grupos de 25.</w:t>
      </w:r>
      <w:r w:rsidRPr="00626D1E">
        <w:rPr>
          <w:rFonts w:ascii="Times New Roman" w:eastAsia="Calibri" w:hAnsi="Times New Roman" w:cs="Times New Roman"/>
        </w:rPr>
        <w:t xml:space="preserve"> (Ver folios del 01 al 06 del expediente administrativo TAT-059-23)</w:t>
      </w:r>
    </w:p>
    <w:p w14:paraId="08F60DF0" w14:textId="13DE95F3" w:rsidR="00BB57CF" w:rsidRPr="00626D1E" w:rsidRDefault="00BB57CF" w:rsidP="00B73E6E">
      <w:pPr>
        <w:autoSpaceDE w:val="0"/>
        <w:autoSpaceDN w:val="0"/>
        <w:adjustRightInd w:val="0"/>
        <w:spacing w:after="0" w:line="276" w:lineRule="auto"/>
        <w:mirrorIndents/>
        <w:jc w:val="both"/>
        <w:rPr>
          <w:rFonts w:ascii="Times New Roman" w:eastAsia="Calibri" w:hAnsi="Times New Roman" w:cs="Times New Roman"/>
          <w:b/>
          <w:bCs/>
          <w:sz w:val="24"/>
          <w:szCs w:val="24"/>
        </w:rPr>
      </w:pPr>
    </w:p>
    <w:p w14:paraId="242BD967" w14:textId="2BB67F36" w:rsidR="00BB57CF" w:rsidRPr="00626D1E" w:rsidRDefault="005D6F12" w:rsidP="00626D1E">
      <w:pPr>
        <w:autoSpaceDE w:val="0"/>
        <w:autoSpaceDN w:val="0"/>
        <w:adjustRightInd w:val="0"/>
        <w:spacing w:after="0" w:line="276" w:lineRule="auto"/>
        <w:mirrorIndents/>
        <w:jc w:val="both"/>
        <w:rPr>
          <w:rFonts w:ascii="Times New Roman" w:hAnsi="Times New Roman" w:cs="Times New Roman"/>
          <w:sz w:val="24"/>
          <w:szCs w:val="24"/>
        </w:rPr>
      </w:pPr>
      <w:r w:rsidRPr="00626D1E">
        <w:rPr>
          <w:rFonts w:ascii="Times New Roman" w:eastAsia="Calibri" w:hAnsi="Times New Roman" w:cs="Times New Roman"/>
          <w:b/>
          <w:bCs/>
          <w:sz w:val="24"/>
          <w:szCs w:val="24"/>
        </w:rPr>
        <w:t>TERCERO. -</w:t>
      </w:r>
      <w:r w:rsidRPr="00626D1E">
        <w:rPr>
          <w:rFonts w:ascii="Times New Roman" w:eastAsia="Calibri" w:hAnsi="Times New Roman" w:cs="Times New Roman"/>
          <w:b/>
          <w:bCs/>
          <w:sz w:val="24"/>
          <w:szCs w:val="24"/>
        </w:rPr>
        <w:tab/>
      </w:r>
      <w:r w:rsidR="00BB57CF" w:rsidRPr="00626D1E">
        <w:rPr>
          <w:rFonts w:ascii="Times New Roman" w:eastAsia="Calibri" w:hAnsi="Times New Roman" w:cs="Times New Roman"/>
          <w:sz w:val="24"/>
          <w:szCs w:val="24"/>
        </w:rPr>
        <w:t xml:space="preserve">El </w:t>
      </w:r>
      <w:r w:rsidR="00BB57CF" w:rsidRPr="00626D1E">
        <w:rPr>
          <w:rFonts w:ascii="Times New Roman" w:eastAsia="Calibri" w:hAnsi="Times New Roman" w:cs="Times New Roman"/>
          <w:b/>
          <w:bCs/>
          <w:sz w:val="24"/>
          <w:szCs w:val="24"/>
        </w:rPr>
        <w:t>26 de junio de 2023</w:t>
      </w:r>
      <w:r w:rsidR="00BB57CF" w:rsidRPr="00626D1E">
        <w:rPr>
          <w:rFonts w:ascii="Times New Roman" w:eastAsia="Calibri" w:hAnsi="Times New Roman" w:cs="Times New Roman"/>
          <w:sz w:val="24"/>
          <w:szCs w:val="24"/>
        </w:rPr>
        <w:t xml:space="preserve">, el señor </w:t>
      </w:r>
      <w:r w:rsidR="00A628B9" w:rsidRPr="00626D1E">
        <w:rPr>
          <w:rFonts w:ascii="Times New Roman" w:hAnsi="Times New Roman" w:cs="Times New Roman"/>
          <w:b/>
          <w:sz w:val="24"/>
          <w:szCs w:val="24"/>
        </w:rPr>
        <w:t>EOCV</w:t>
      </w:r>
      <w:r w:rsidR="00BB57CF" w:rsidRPr="00626D1E">
        <w:rPr>
          <w:rFonts w:ascii="Times New Roman" w:hAnsi="Times New Roman" w:cs="Times New Roman"/>
          <w:bCs/>
          <w:smallCaps/>
          <w:sz w:val="24"/>
          <w:szCs w:val="24"/>
        </w:rPr>
        <w:t>,</w:t>
      </w:r>
      <w:r w:rsidR="00BB57CF" w:rsidRPr="00626D1E">
        <w:rPr>
          <w:rFonts w:ascii="Times New Roman" w:hAnsi="Times New Roman" w:cs="Times New Roman"/>
          <w:sz w:val="24"/>
          <w:szCs w:val="24"/>
        </w:rPr>
        <w:t xml:space="preserve"> interpone recurso de Apelación Directo, en contra del Artículo 7.13 de la Sesión Ordinaria 21-2023 del 24 de mayo de 2023, celebrada por la Junta Directiva del Consejo de Transporte, y alega en resumen lo siguiente:</w:t>
      </w:r>
    </w:p>
    <w:p w14:paraId="413FFE30" w14:textId="52567689" w:rsidR="00BB57CF" w:rsidRPr="00626D1E" w:rsidRDefault="00BB57CF" w:rsidP="00626D1E">
      <w:pPr>
        <w:spacing w:after="214" w:line="216" w:lineRule="auto"/>
        <w:ind w:firstLine="4"/>
        <w:jc w:val="both"/>
        <w:rPr>
          <w:rFonts w:ascii="Times New Roman" w:hAnsi="Times New Roman" w:cs="Times New Roman"/>
        </w:rPr>
      </w:pPr>
    </w:p>
    <w:p w14:paraId="4F075300" w14:textId="4D6645DE"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 xml:space="preserve">Indica el recurrente que la Junta Directiva del CTP en la Sesión Ordinaria 21-2023, Artículo 7.13, tomo el acuerdo de cancelar su derecho de concesión, taxi placa </w:t>
      </w:r>
      <w:r w:rsidR="00626D1E" w:rsidRPr="00626D1E">
        <w:rPr>
          <w:rFonts w:ascii="Times New Roman" w:hAnsi="Times New Roman" w:cs="Times New Roman"/>
        </w:rPr>
        <w:t>TX-000</w:t>
      </w:r>
      <w:r w:rsidRPr="00626D1E">
        <w:rPr>
          <w:rFonts w:ascii="Times New Roman" w:hAnsi="Times New Roman" w:cs="Times New Roman"/>
        </w:rPr>
        <w:t>.</w:t>
      </w:r>
    </w:p>
    <w:p w14:paraId="6707FF7D"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38E14C1B" w14:textId="3265DC0C"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bookmarkStart w:id="3" w:name="_Hlk141772696"/>
      <w:r w:rsidRPr="00626D1E">
        <w:rPr>
          <w:rFonts w:ascii="Times New Roman" w:hAnsi="Times New Roman" w:cs="Times New Roman"/>
        </w:rPr>
        <w:t>En el oficio CTP-AJ-OF-2020-01328 del 10 de agosto de 2020, la Dirección de Asesoría Jurídica del CTP recomendó iniciar un Procedimiento Administrativo contra mi persona, por el hecho de ser parte de la demanda, expediente 20-001328-1027-CA. Esta intención continuó en 2022, en el Acta 52-2022, Artículo 7.14 del 09 de noviembre de 2022, en la que la Junta Directiva del CTP tomo el acuerdo de iniciar con los primeros 25 concesionarios parte de dicha demanda, e iniciar procedimientos administrativos, supuestamente por incumplimiento de contrato, en especial, por morosidad con la CCSS</w:t>
      </w:r>
      <w:bookmarkEnd w:id="3"/>
      <w:r w:rsidRPr="00626D1E">
        <w:rPr>
          <w:rFonts w:ascii="Times New Roman" w:hAnsi="Times New Roman" w:cs="Times New Roman"/>
        </w:rPr>
        <w:t>.</w:t>
      </w:r>
    </w:p>
    <w:p w14:paraId="36317EA7"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23D49427" w14:textId="78692B51"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Indica el recurrente que en esa misma sesión la Licenciada Laura Sánchez, quien actuó como representante de la Asesoría Jurídica del CTP, y reconoció que el motivo principal es deslegitimar a los que forma</w:t>
      </w:r>
      <w:r w:rsidR="001D6E68" w:rsidRPr="00626D1E">
        <w:rPr>
          <w:rFonts w:ascii="Times New Roman" w:hAnsi="Times New Roman" w:cs="Times New Roman"/>
        </w:rPr>
        <w:t xml:space="preserve">n </w:t>
      </w:r>
      <w:r w:rsidRPr="00626D1E">
        <w:rPr>
          <w:rFonts w:ascii="Times New Roman" w:hAnsi="Times New Roman" w:cs="Times New Roman"/>
        </w:rPr>
        <w:t>parte de la demanda.</w:t>
      </w:r>
    </w:p>
    <w:p w14:paraId="2D445A96"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3253EBBC" w14:textId="736B86DB" w:rsidR="00BB57CF" w:rsidRPr="00626D1E" w:rsidRDefault="002E789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Refiere que en</w:t>
      </w:r>
      <w:r w:rsidR="00BB57CF" w:rsidRPr="00626D1E">
        <w:rPr>
          <w:rFonts w:ascii="Times New Roman" w:hAnsi="Times New Roman" w:cs="Times New Roman"/>
        </w:rPr>
        <w:t xml:space="preserve"> la Sesión 08-2023, Artículo 7.13.14 del 22 de febrero de 2023, la Junta Directiva tom</w:t>
      </w:r>
      <w:r w:rsidRPr="00626D1E">
        <w:rPr>
          <w:rFonts w:ascii="Times New Roman" w:hAnsi="Times New Roman" w:cs="Times New Roman"/>
        </w:rPr>
        <w:t>a</w:t>
      </w:r>
      <w:r w:rsidR="00BB57CF" w:rsidRPr="00626D1E">
        <w:rPr>
          <w:rFonts w:ascii="Times New Roman" w:hAnsi="Times New Roman" w:cs="Times New Roman"/>
        </w:rPr>
        <w:t xml:space="preserve"> el acuerdo de iniciar un Procedimiento Administrativo </w:t>
      </w:r>
      <w:r w:rsidRPr="00626D1E">
        <w:rPr>
          <w:rFonts w:ascii="Times New Roman" w:hAnsi="Times New Roman" w:cs="Times New Roman"/>
        </w:rPr>
        <w:t xml:space="preserve">en su </w:t>
      </w:r>
      <w:r w:rsidR="00BB57CF" w:rsidRPr="00626D1E">
        <w:rPr>
          <w:rFonts w:ascii="Times New Roman" w:hAnsi="Times New Roman" w:cs="Times New Roman"/>
        </w:rPr>
        <w:t xml:space="preserve">contra </w:t>
      </w:r>
      <w:r w:rsidRPr="00626D1E">
        <w:rPr>
          <w:rFonts w:ascii="Times New Roman" w:hAnsi="Times New Roman" w:cs="Times New Roman"/>
        </w:rPr>
        <w:t>en el e</w:t>
      </w:r>
      <w:r w:rsidR="00BB57CF" w:rsidRPr="00626D1E">
        <w:rPr>
          <w:rFonts w:ascii="Times New Roman" w:hAnsi="Times New Roman" w:cs="Times New Roman"/>
        </w:rPr>
        <w:t>xpediente No. 2023-37-7 del 09 de marzo de 2023</w:t>
      </w:r>
      <w:r w:rsidR="001D6E68" w:rsidRPr="00626D1E">
        <w:rPr>
          <w:rFonts w:ascii="Times New Roman" w:hAnsi="Times New Roman" w:cs="Times New Roman"/>
        </w:rPr>
        <w:t>.</w:t>
      </w:r>
      <w:r w:rsidR="00BB57CF" w:rsidRPr="00626D1E">
        <w:rPr>
          <w:rFonts w:ascii="Times New Roman" w:hAnsi="Times New Roman" w:cs="Times New Roman"/>
        </w:rPr>
        <w:t xml:space="preserve"> La notificación la hicieron a un correo electrónico qué está fuera de uso desde hace mucho tiempo, por lo que alega no fue notificado como correspondía, y no tuvo derecho de defensa.</w:t>
      </w:r>
    </w:p>
    <w:p w14:paraId="58874A76"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59406F6D" w14:textId="5D390BAC"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Señala que la Dirección de Asesoría Jurídica del CTP se atribuye ser el Órgano Director del Procedimiento, con base a acuerdo de Junta Directiva 6.3, Acta 85</w:t>
      </w:r>
      <w:r w:rsidR="001D6E68" w:rsidRPr="00626D1E">
        <w:rPr>
          <w:rFonts w:ascii="Times New Roman" w:hAnsi="Times New Roman" w:cs="Times New Roman"/>
        </w:rPr>
        <w:t>-</w:t>
      </w:r>
      <w:r w:rsidRPr="00626D1E">
        <w:rPr>
          <w:rFonts w:ascii="Times New Roman" w:hAnsi="Times New Roman" w:cs="Times New Roman"/>
        </w:rPr>
        <w:t>2005, siendo que dicha dependencia actúa como juez y parte, porque es la Asesoría Jurídica la qué expuso en acta 520022, qué lo que pretenden es descalificar a los concesionarios que demandaron al CT P. Por esta razón, solicito nulidad absoluta de todo lo actuado en mi contra.</w:t>
      </w:r>
    </w:p>
    <w:p w14:paraId="17FF8B48"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418F0519" w14:textId="77777777"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Refiere que el 22 de junio recibió un correo electrónico, a su correo personal, en el que le indican que en Acta 21-2023, articulo 7.13, del 24 de mayo de 2023, la Junta Directiva del CTP tomo el acuerdo de cancelar su concesión por, supuestamente no estar al día con la seguridad social, según artículo 74 de la ley de la CCSS e incumplir con artículo 40 inciso a) de ley 7969.</w:t>
      </w:r>
    </w:p>
    <w:p w14:paraId="26C375E9"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338F3FB7" w14:textId="77777777"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El 20 de abril de 2023 hizo la solicitud ante la CCSS para el arreglo de pago, y habiendo iniciado el trámite, un mes después la Junta Directiva toma el acuerdo de cancelar mi concesión, contrario a lo que señala el artículo 74 bis. Cuando se encuentra al día con la CCSS, por tener un arreglo de pago con la Institución y aporta las pruebas.</w:t>
      </w:r>
    </w:p>
    <w:p w14:paraId="198C21AE"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2FF4CDA7" w14:textId="77777777"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 xml:space="preserve">Indica que es importante valorar el voto negativo del Señor Gilbert Ureña, Director, representante de los taxistas, quien expone con claridad qué el problema de la morosidad con la CCSS, es culpa del mismo CT P, quien no ha actuado contra los taxistas ilegales (plataformas privadas de transporte) qué han provocado una crisis económica y violentado el equilibrio financiero de la actividad. Existe un </w:t>
      </w:r>
      <w:r w:rsidRPr="00626D1E">
        <w:rPr>
          <w:rFonts w:ascii="Times New Roman" w:hAnsi="Times New Roman" w:cs="Times New Roman"/>
        </w:rPr>
        <w:lastRenderedPageBreak/>
        <w:t>incumplimiento de contrato de concesión por parte del CTP, qué tiene la obligación de velar por el equilibrio económico y Financiero de la Concesión.</w:t>
      </w:r>
    </w:p>
    <w:p w14:paraId="5D825768"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6C602584" w14:textId="77777777"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Refiere que con gran esfuerzo hizo el arreglo de pago, cuyo monto de la deuda se reducirá una vez que la CCSS apruebe el Reglamento a la ley que establece prescripción de deudas mayores a cuatro años.</w:t>
      </w:r>
    </w:p>
    <w:p w14:paraId="3F8C3902" w14:textId="77777777" w:rsidR="00BB57CF" w:rsidRPr="00626D1E" w:rsidRDefault="00BB57CF" w:rsidP="00626D1E">
      <w:pPr>
        <w:pStyle w:val="Prrafodelista"/>
        <w:spacing w:after="0" w:line="240" w:lineRule="auto"/>
        <w:ind w:left="0" w:hanging="284"/>
        <w:contextualSpacing w:val="0"/>
        <w:jc w:val="both"/>
        <w:rPr>
          <w:rFonts w:ascii="Times New Roman" w:hAnsi="Times New Roman" w:cs="Times New Roman"/>
        </w:rPr>
      </w:pPr>
    </w:p>
    <w:p w14:paraId="0173C58A" w14:textId="4A74C9A8" w:rsidR="00BB57CF" w:rsidRPr="00626D1E" w:rsidRDefault="00BB57CF" w:rsidP="00626D1E">
      <w:pPr>
        <w:pStyle w:val="Prrafodelista"/>
        <w:numPr>
          <w:ilvl w:val="0"/>
          <w:numId w:val="10"/>
        </w:numPr>
        <w:spacing w:after="0" w:line="240" w:lineRule="auto"/>
        <w:ind w:left="0" w:hanging="284"/>
        <w:contextualSpacing w:val="0"/>
        <w:jc w:val="both"/>
        <w:rPr>
          <w:rFonts w:ascii="Times New Roman" w:hAnsi="Times New Roman" w:cs="Times New Roman"/>
        </w:rPr>
      </w:pPr>
      <w:r w:rsidRPr="00626D1E">
        <w:rPr>
          <w:rFonts w:ascii="Times New Roman" w:hAnsi="Times New Roman" w:cs="Times New Roman"/>
        </w:rPr>
        <w:t xml:space="preserve">Peticiona que: </w:t>
      </w:r>
      <w:r w:rsidRPr="00626D1E">
        <w:rPr>
          <w:rFonts w:ascii="Times New Roman" w:hAnsi="Times New Roman" w:cs="Times New Roman"/>
          <w:b/>
          <w:bCs/>
        </w:rPr>
        <w:t>1.-</w:t>
      </w:r>
      <w:r w:rsidRPr="00626D1E">
        <w:rPr>
          <w:rFonts w:ascii="Times New Roman" w:hAnsi="Times New Roman" w:cs="Times New Roman"/>
        </w:rPr>
        <w:t xml:space="preserve">Se declare con lugar el recurso de revocatoria y subsidiariamente se declare con lugar el recurso de apelación interpuestos y que se anule el acuerdo 7.13 Acta 21-2023, por cuanto está al día con la CCSS según arreglo de pago suscrito el 27 de marzo del 2023. </w:t>
      </w:r>
      <w:r w:rsidRPr="00626D1E">
        <w:rPr>
          <w:rFonts w:ascii="Times New Roman" w:hAnsi="Times New Roman" w:cs="Times New Roman"/>
          <w:b/>
          <w:bCs/>
        </w:rPr>
        <w:t>2.-</w:t>
      </w:r>
      <w:r w:rsidRPr="00626D1E">
        <w:rPr>
          <w:rFonts w:ascii="Times New Roman" w:hAnsi="Times New Roman" w:cs="Times New Roman"/>
        </w:rPr>
        <w:t xml:space="preserve">Se ordene archivar el expediente No. 2023-37-7 por encontrarse al día con la Seguridad Social y, </w:t>
      </w:r>
      <w:r w:rsidRPr="00626D1E">
        <w:rPr>
          <w:rFonts w:ascii="Times New Roman" w:hAnsi="Times New Roman" w:cs="Times New Roman"/>
          <w:b/>
          <w:bCs/>
        </w:rPr>
        <w:t xml:space="preserve">3.- </w:t>
      </w:r>
      <w:r w:rsidRPr="00626D1E">
        <w:rPr>
          <w:rFonts w:ascii="Times New Roman" w:hAnsi="Times New Roman" w:cs="Times New Roman"/>
        </w:rPr>
        <w:t>Que se ordene a la Junta Directiva del CTP dejar de perseguir y pretender cancelar las concesiones de taxi, a los que formamos parte de la demanda, tal como lo indicó la Licenciada Laura Sánchez, para descalificarnos ante el Tribunal Contencioso Administrativo. (</w:t>
      </w:r>
      <w:r w:rsidRPr="00626D1E">
        <w:rPr>
          <w:rFonts w:ascii="Times New Roman" w:eastAsia="Calibri" w:hAnsi="Times New Roman" w:cs="Times New Roman"/>
          <w:sz w:val="24"/>
          <w:szCs w:val="24"/>
        </w:rPr>
        <w:t xml:space="preserve">Ver folios del 07 al </w:t>
      </w:r>
      <w:r w:rsidR="00764924" w:rsidRPr="00626D1E">
        <w:rPr>
          <w:rFonts w:ascii="Times New Roman" w:eastAsia="Calibri" w:hAnsi="Times New Roman" w:cs="Times New Roman"/>
          <w:sz w:val="24"/>
          <w:szCs w:val="24"/>
        </w:rPr>
        <w:t>2</w:t>
      </w:r>
      <w:r w:rsidRPr="00626D1E">
        <w:rPr>
          <w:rFonts w:ascii="Times New Roman" w:eastAsia="Calibri" w:hAnsi="Times New Roman" w:cs="Times New Roman"/>
          <w:sz w:val="24"/>
          <w:szCs w:val="24"/>
        </w:rPr>
        <w:t>6 del expediente administrativo TAT-059-23)</w:t>
      </w:r>
    </w:p>
    <w:p w14:paraId="7660A268" w14:textId="516E015E" w:rsidR="00601292" w:rsidRPr="00626D1E" w:rsidRDefault="00601292" w:rsidP="00626D1E">
      <w:pPr>
        <w:autoSpaceDE w:val="0"/>
        <w:autoSpaceDN w:val="0"/>
        <w:adjustRightInd w:val="0"/>
        <w:spacing w:after="0" w:line="276" w:lineRule="auto"/>
        <w:jc w:val="both"/>
        <w:rPr>
          <w:rFonts w:ascii="Times New Roman" w:hAnsi="Times New Roman" w:cs="Times New Roman"/>
        </w:rPr>
      </w:pPr>
    </w:p>
    <w:p w14:paraId="16C23806" w14:textId="1410A624" w:rsidR="00565303" w:rsidRPr="00626D1E" w:rsidRDefault="00BB57CF" w:rsidP="00626D1E">
      <w:pPr>
        <w:pStyle w:val="Prrafodelista"/>
        <w:spacing w:after="0" w:line="240" w:lineRule="auto"/>
        <w:ind w:left="0"/>
        <w:contextualSpacing w:val="0"/>
        <w:jc w:val="both"/>
        <w:rPr>
          <w:rFonts w:ascii="Times New Roman" w:hAnsi="Times New Roman" w:cs="Times New Roman"/>
        </w:rPr>
      </w:pPr>
      <w:r w:rsidRPr="00626D1E">
        <w:rPr>
          <w:rFonts w:ascii="Times New Roman" w:eastAsia="Calibri" w:hAnsi="Times New Roman" w:cs="Times New Roman"/>
          <w:b/>
          <w:bCs/>
          <w:sz w:val="24"/>
          <w:szCs w:val="24"/>
        </w:rPr>
        <w:t>CUARTO. -</w:t>
      </w:r>
      <w:r w:rsidR="00E522D0" w:rsidRPr="00626D1E">
        <w:rPr>
          <w:rFonts w:ascii="Times New Roman" w:eastAsia="Calibri" w:hAnsi="Times New Roman" w:cs="Times New Roman"/>
          <w:b/>
          <w:bCs/>
          <w:sz w:val="24"/>
          <w:szCs w:val="24"/>
        </w:rPr>
        <w:tab/>
      </w:r>
      <w:r w:rsidR="00565303" w:rsidRPr="00626D1E">
        <w:rPr>
          <w:rFonts w:ascii="Times New Roman" w:eastAsia="Calibri" w:hAnsi="Times New Roman" w:cs="Times New Roman"/>
          <w:sz w:val="24"/>
          <w:szCs w:val="24"/>
        </w:rPr>
        <w:t xml:space="preserve">El Tribunal Administrativo de Transporte, mediante la </w:t>
      </w:r>
      <w:r w:rsidR="00565303" w:rsidRPr="00626D1E">
        <w:rPr>
          <w:rFonts w:ascii="Times New Roman" w:eastAsia="Calibri" w:hAnsi="Times New Roman" w:cs="Times New Roman"/>
          <w:b/>
          <w:bCs/>
          <w:sz w:val="24"/>
          <w:szCs w:val="24"/>
        </w:rPr>
        <w:t xml:space="preserve">Prevención No. 1 de las 11:00 horas del </w:t>
      </w:r>
      <w:r w:rsidR="00764924" w:rsidRPr="00626D1E">
        <w:rPr>
          <w:rFonts w:ascii="Times New Roman" w:eastAsia="Calibri" w:hAnsi="Times New Roman" w:cs="Times New Roman"/>
          <w:b/>
          <w:bCs/>
          <w:sz w:val="24"/>
          <w:szCs w:val="24"/>
        </w:rPr>
        <w:t>28</w:t>
      </w:r>
      <w:r w:rsidR="00565303" w:rsidRPr="00626D1E">
        <w:rPr>
          <w:rFonts w:ascii="Times New Roman" w:eastAsia="Calibri" w:hAnsi="Times New Roman" w:cs="Times New Roman"/>
          <w:b/>
          <w:bCs/>
          <w:sz w:val="24"/>
          <w:szCs w:val="24"/>
        </w:rPr>
        <w:t xml:space="preserve"> de </w:t>
      </w:r>
      <w:r w:rsidR="00764924" w:rsidRPr="00626D1E">
        <w:rPr>
          <w:rFonts w:ascii="Times New Roman" w:eastAsia="Calibri" w:hAnsi="Times New Roman" w:cs="Times New Roman"/>
          <w:b/>
          <w:bCs/>
          <w:sz w:val="24"/>
          <w:szCs w:val="24"/>
        </w:rPr>
        <w:t>junio</w:t>
      </w:r>
      <w:r w:rsidR="00565303" w:rsidRPr="00626D1E">
        <w:rPr>
          <w:rFonts w:ascii="Times New Roman" w:eastAsia="Calibri" w:hAnsi="Times New Roman" w:cs="Times New Roman"/>
          <w:b/>
          <w:bCs/>
          <w:sz w:val="24"/>
          <w:szCs w:val="24"/>
        </w:rPr>
        <w:t xml:space="preserve"> de 2023</w:t>
      </w:r>
      <w:r w:rsidR="00565303" w:rsidRPr="00626D1E">
        <w:rPr>
          <w:rFonts w:ascii="Times New Roman" w:eastAsia="Calibri" w:hAnsi="Times New Roman" w:cs="Times New Roman"/>
          <w:sz w:val="24"/>
          <w:szCs w:val="24"/>
        </w:rPr>
        <w:t>, solicita a</w:t>
      </w:r>
      <w:r w:rsidR="00764924" w:rsidRPr="00626D1E">
        <w:rPr>
          <w:rFonts w:ascii="Times New Roman" w:eastAsia="Calibri" w:hAnsi="Times New Roman" w:cs="Times New Roman"/>
          <w:sz w:val="24"/>
          <w:szCs w:val="24"/>
        </w:rPr>
        <w:t xml:space="preserve">l Director Ejecutivo del Consejo de Transporte Público, que certifique ante el Consejo de Transporte Público, se presentó Recurso de Revocatoria en contra del </w:t>
      </w:r>
      <w:r w:rsidR="00764924" w:rsidRPr="00626D1E">
        <w:rPr>
          <w:rFonts w:ascii="Times New Roman" w:eastAsia="Calibri" w:hAnsi="Times New Roman" w:cs="Times New Roman"/>
          <w:b/>
          <w:bCs/>
          <w:sz w:val="24"/>
          <w:szCs w:val="24"/>
        </w:rPr>
        <w:t>Artículo 7.13 de la Sesión Ordinaria 21-2023 del 24 de mayo de 2023</w:t>
      </w:r>
      <w:r w:rsidR="00764924" w:rsidRPr="00626D1E">
        <w:rPr>
          <w:rFonts w:ascii="Times New Roman" w:eastAsia="Calibri" w:hAnsi="Times New Roman" w:cs="Times New Roman"/>
          <w:sz w:val="24"/>
          <w:szCs w:val="24"/>
        </w:rPr>
        <w:t xml:space="preserve">, celebrada por la Junta Directiva del Consejo de Transporte. En caso afirmativo, informar la fecha y hora en que se presentó la gestión o gestiones recursivas y el estado actual de la gestión. También se solicita copia debidamente certificada del </w:t>
      </w:r>
      <w:r w:rsidR="00764924" w:rsidRPr="00626D1E">
        <w:rPr>
          <w:rFonts w:ascii="Times New Roman" w:eastAsia="Calibri" w:hAnsi="Times New Roman" w:cs="Times New Roman"/>
          <w:b/>
          <w:bCs/>
          <w:i/>
          <w:iCs/>
          <w:sz w:val="24"/>
          <w:szCs w:val="24"/>
          <w:u w:val="single"/>
        </w:rPr>
        <w:t>e</w:t>
      </w:r>
      <w:r w:rsidR="00764924" w:rsidRPr="00626D1E">
        <w:rPr>
          <w:rFonts w:ascii="Times New Roman" w:hAnsi="Times New Roman" w:cs="Times New Roman"/>
          <w:b/>
          <w:i/>
          <w:sz w:val="24"/>
          <w:szCs w:val="24"/>
          <w:u w:val="single"/>
        </w:rPr>
        <w:t>xpediente administrativo completo</w:t>
      </w:r>
      <w:r w:rsidR="00764924" w:rsidRPr="00626D1E">
        <w:rPr>
          <w:rFonts w:ascii="Times New Roman" w:hAnsi="Times New Roman" w:cs="Times New Roman"/>
          <w:sz w:val="24"/>
          <w:szCs w:val="24"/>
        </w:rPr>
        <w:t xml:space="preserve"> que se tuvo a la vista para dictar el </w:t>
      </w:r>
      <w:r w:rsidR="00764924" w:rsidRPr="00626D1E">
        <w:rPr>
          <w:rFonts w:ascii="Times New Roman" w:hAnsi="Times New Roman" w:cs="Times New Roman"/>
          <w:b/>
          <w:sz w:val="24"/>
          <w:szCs w:val="24"/>
        </w:rPr>
        <w:t>Artículo 7.13 de la Sesión Ordinaria 21-2023 del 24 de mayo de 2023</w:t>
      </w:r>
      <w:r w:rsidR="00764924" w:rsidRPr="00626D1E">
        <w:rPr>
          <w:rFonts w:ascii="Times New Roman" w:hAnsi="Times New Roman" w:cs="Times New Roman"/>
          <w:sz w:val="24"/>
          <w:szCs w:val="24"/>
        </w:rPr>
        <w:t>,</w:t>
      </w:r>
      <w:r w:rsidR="00764924" w:rsidRPr="00626D1E">
        <w:rPr>
          <w:rFonts w:ascii="Times New Roman" w:hAnsi="Times New Roman" w:cs="Times New Roman"/>
          <w:b/>
          <w:sz w:val="24"/>
          <w:szCs w:val="24"/>
        </w:rPr>
        <w:t xml:space="preserve"> </w:t>
      </w:r>
      <w:r w:rsidR="00764924" w:rsidRPr="00626D1E">
        <w:rPr>
          <w:rFonts w:ascii="Times New Roman" w:hAnsi="Times New Roman" w:cs="Times New Roman"/>
          <w:sz w:val="24"/>
          <w:szCs w:val="24"/>
        </w:rPr>
        <w:t xml:space="preserve">emitido por la Junta Directiva del Consejo de Trasporte Público, incluyendo los comprobantes y actas de notificación </w:t>
      </w:r>
      <w:r w:rsidR="00764924" w:rsidRPr="00626D1E">
        <w:rPr>
          <w:rFonts w:ascii="Times New Roman" w:hAnsi="Times New Roman" w:cs="Times New Roman"/>
          <w:iCs/>
          <w:sz w:val="24"/>
          <w:szCs w:val="24"/>
        </w:rPr>
        <w:t xml:space="preserve">al recurrente del acuerdo de cita, y todos sus antecedentes incluyendo el expediente del procedimiento administrativo ordinario, investigación preliminar si la hubo, así como todas las pruebas relacionadas al caso debidamente certificado. Se previene también la remisión certificada del </w:t>
      </w:r>
      <w:r w:rsidR="00764924" w:rsidRPr="00626D1E">
        <w:rPr>
          <w:rFonts w:ascii="Times New Roman" w:hAnsi="Times New Roman" w:cs="Times New Roman"/>
          <w:sz w:val="24"/>
          <w:szCs w:val="24"/>
        </w:rPr>
        <w:t xml:space="preserve">Contrato de Concesión Administrativa modalidad taxi, vigente, bajo la placa </w:t>
      </w:r>
      <w:r w:rsidR="00A628B9" w:rsidRPr="00626D1E">
        <w:rPr>
          <w:rFonts w:ascii="Times New Roman" w:hAnsi="Times New Roman" w:cs="Times New Roman"/>
          <w:sz w:val="24"/>
          <w:szCs w:val="24"/>
        </w:rPr>
        <w:t>TX-000</w:t>
      </w:r>
      <w:r w:rsidR="00764924" w:rsidRPr="00626D1E">
        <w:rPr>
          <w:rFonts w:ascii="Times New Roman" w:hAnsi="Times New Roman" w:cs="Times New Roman"/>
          <w:sz w:val="24"/>
          <w:szCs w:val="24"/>
        </w:rPr>
        <w:t xml:space="preserve"> y sus renovaciones o adendas. </w:t>
      </w:r>
      <w:r w:rsidR="00565303" w:rsidRPr="00626D1E">
        <w:rPr>
          <w:rFonts w:ascii="Times New Roman" w:eastAsia="Calibri" w:hAnsi="Times New Roman" w:cs="Times New Roman"/>
          <w:sz w:val="24"/>
          <w:szCs w:val="24"/>
        </w:rPr>
        <w:t>(</w:t>
      </w:r>
      <w:r w:rsidR="00764924" w:rsidRPr="00626D1E">
        <w:rPr>
          <w:rFonts w:ascii="Times New Roman" w:eastAsia="Calibri" w:hAnsi="Times New Roman" w:cs="Times New Roman"/>
          <w:sz w:val="24"/>
          <w:szCs w:val="24"/>
        </w:rPr>
        <w:t>Léanse los</w:t>
      </w:r>
      <w:r w:rsidR="00565303" w:rsidRPr="00626D1E">
        <w:rPr>
          <w:rFonts w:ascii="Times New Roman" w:eastAsia="Calibri" w:hAnsi="Times New Roman" w:cs="Times New Roman"/>
          <w:sz w:val="24"/>
          <w:szCs w:val="24"/>
        </w:rPr>
        <w:t xml:space="preserve"> folios del </w:t>
      </w:r>
      <w:r w:rsidR="00764924" w:rsidRPr="00626D1E">
        <w:rPr>
          <w:rFonts w:ascii="Times New Roman" w:eastAsia="Calibri" w:hAnsi="Times New Roman" w:cs="Times New Roman"/>
          <w:sz w:val="24"/>
          <w:szCs w:val="24"/>
        </w:rPr>
        <w:t>2</w:t>
      </w:r>
      <w:r w:rsidR="00565303" w:rsidRPr="00626D1E">
        <w:rPr>
          <w:rFonts w:ascii="Times New Roman" w:eastAsia="Calibri" w:hAnsi="Times New Roman" w:cs="Times New Roman"/>
          <w:sz w:val="24"/>
          <w:szCs w:val="24"/>
        </w:rPr>
        <w:t xml:space="preserve">7 al </w:t>
      </w:r>
      <w:r w:rsidR="006969F8" w:rsidRPr="00626D1E">
        <w:rPr>
          <w:rFonts w:ascii="Times New Roman" w:eastAsia="Calibri" w:hAnsi="Times New Roman" w:cs="Times New Roman"/>
          <w:sz w:val="24"/>
          <w:szCs w:val="24"/>
        </w:rPr>
        <w:t>3</w:t>
      </w:r>
      <w:r w:rsidR="00565303" w:rsidRPr="00626D1E">
        <w:rPr>
          <w:rFonts w:ascii="Times New Roman" w:eastAsia="Calibri" w:hAnsi="Times New Roman" w:cs="Times New Roman"/>
          <w:sz w:val="24"/>
          <w:szCs w:val="24"/>
        </w:rPr>
        <w:t>0 del expediente administrativo</w:t>
      </w:r>
      <w:r w:rsidR="006969F8" w:rsidRPr="00626D1E">
        <w:rPr>
          <w:rFonts w:ascii="Times New Roman" w:eastAsia="Calibri" w:hAnsi="Times New Roman" w:cs="Times New Roman"/>
          <w:sz w:val="24"/>
          <w:szCs w:val="24"/>
        </w:rPr>
        <w:t xml:space="preserve"> TAT-059-23</w:t>
      </w:r>
      <w:r w:rsidR="00565303" w:rsidRPr="00626D1E">
        <w:rPr>
          <w:rFonts w:ascii="Times New Roman" w:eastAsia="Calibri" w:hAnsi="Times New Roman" w:cs="Times New Roman"/>
          <w:sz w:val="24"/>
          <w:szCs w:val="24"/>
        </w:rPr>
        <w:t>)</w:t>
      </w:r>
      <w:r w:rsidR="00565303" w:rsidRPr="00626D1E">
        <w:rPr>
          <w:rFonts w:ascii="Times New Roman" w:eastAsia="Calibri" w:hAnsi="Times New Roman" w:cs="Times New Roman"/>
          <w:b/>
          <w:bCs/>
          <w:sz w:val="24"/>
          <w:szCs w:val="24"/>
        </w:rPr>
        <w:t xml:space="preserve"> </w:t>
      </w:r>
    </w:p>
    <w:p w14:paraId="33EBE957" w14:textId="77777777" w:rsidR="00565303" w:rsidRPr="00626D1E" w:rsidRDefault="00565303" w:rsidP="00626D1E">
      <w:pPr>
        <w:autoSpaceDE w:val="0"/>
        <w:autoSpaceDN w:val="0"/>
        <w:adjustRightInd w:val="0"/>
        <w:spacing w:after="0" w:line="276" w:lineRule="auto"/>
        <w:jc w:val="both"/>
        <w:rPr>
          <w:rFonts w:ascii="Times New Roman" w:eastAsia="Calibri" w:hAnsi="Times New Roman" w:cs="Times New Roman"/>
          <w:b/>
          <w:bCs/>
          <w:sz w:val="24"/>
          <w:szCs w:val="24"/>
        </w:rPr>
      </w:pPr>
    </w:p>
    <w:p w14:paraId="7C637A0E" w14:textId="06132531" w:rsidR="00565303" w:rsidRPr="00626D1E" w:rsidRDefault="006969F8"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b/>
          <w:bCs/>
          <w:sz w:val="24"/>
          <w:szCs w:val="24"/>
        </w:rPr>
        <w:t xml:space="preserve">QUINTO. - </w:t>
      </w:r>
      <w:r w:rsidR="00565303" w:rsidRPr="00626D1E">
        <w:rPr>
          <w:rFonts w:ascii="Times New Roman" w:eastAsia="Calibri" w:hAnsi="Times New Roman" w:cs="Times New Roman"/>
          <w:sz w:val="24"/>
          <w:szCs w:val="24"/>
        </w:rPr>
        <w:t xml:space="preserve">Mediante el oficio </w:t>
      </w:r>
      <w:r w:rsidR="00565303" w:rsidRPr="00626D1E">
        <w:rPr>
          <w:rFonts w:ascii="Times New Roman" w:eastAsia="Calibri" w:hAnsi="Times New Roman" w:cs="Times New Roman"/>
          <w:b/>
          <w:bCs/>
          <w:sz w:val="24"/>
          <w:szCs w:val="24"/>
        </w:rPr>
        <w:t>No. CTP-SDA-OF-00</w:t>
      </w:r>
      <w:r w:rsidR="00535B71" w:rsidRPr="00626D1E">
        <w:rPr>
          <w:rFonts w:ascii="Times New Roman" w:eastAsia="Calibri" w:hAnsi="Times New Roman" w:cs="Times New Roman"/>
          <w:b/>
          <w:bCs/>
          <w:sz w:val="24"/>
          <w:szCs w:val="24"/>
        </w:rPr>
        <w:t>89</w:t>
      </w:r>
      <w:r w:rsidR="00565303" w:rsidRPr="00626D1E">
        <w:rPr>
          <w:rFonts w:ascii="Times New Roman" w:eastAsia="Calibri" w:hAnsi="Times New Roman" w:cs="Times New Roman"/>
          <w:b/>
          <w:bCs/>
          <w:sz w:val="24"/>
          <w:szCs w:val="24"/>
        </w:rPr>
        <w:t xml:space="preserve">-2023 del </w:t>
      </w:r>
      <w:r w:rsidR="00535B71" w:rsidRPr="00626D1E">
        <w:rPr>
          <w:rFonts w:ascii="Times New Roman" w:eastAsia="Calibri" w:hAnsi="Times New Roman" w:cs="Times New Roman"/>
          <w:b/>
          <w:bCs/>
          <w:sz w:val="24"/>
          <w:szCs w:val="24"/>
        </w:rPr>
        <w:t xml:space="preserve">06 </w:t>
      </w:r>
      <w:r w:rsidR="00565303" w:rsidRPr="00626D1E">
        <w:rPr>
          <w:rFonts w:ascii="Times New Roman" w:eastAsia="Calibri" w:hAnsi="Times New Roman" w:cs="Times New Roman"/>
          <w:b/>
          <w:bCs/>
          <w:sz w:val="24"/>
          <w:szCs w:val="24"/>
        </w:rPr>
        <w:t xml:space="preserve">de </w:t>
      </w:r>
      <w:r w:rsidR="00535B71" w:rsidRPr="00626D1E">
        <w:rPr>
          <w:rFonts w:ascii="Times New Roman" w:eastAsia="Calibri" w:hAnsi="Times New Roman" w:cs="Times New Roman"/>
          <w:b/>
          <w:bCs/>
          <w:sz w:val="24"/>
          <w:szCs w:val="24"/>
        </w:rPr>
        <w:t>julio</w:t>
      </w:r>
      <w:r w:rsidR="00565303" w:rsidRPr="00626D1E">
        <w:rPr>
          <w:rFonts w:ascii="Times New Roman" w:eastAsia="Calibri" w:hAnsi="Times New Roman" w:cs="Times New Roman"/>
          <w:b/>
          <w:bCs/>
          <w:sz w:val="24"/>
          <w:szCs w:val="24"/>
        </w:rPr>
        <w:t xml:space="preserve"> de 2023</w:t>
      </w:r>
      <w:r w:rsidR="00565303" w:rsidRPr="00626D1E">
        <w:rPr>
          <w:rFonts w:ascii="Times New Roman" w:eastAsia="Calibri" w:hAnsi="Times New Roman" w:cs="Times New Roman"/>
          <w:sz w:val="24"/>
          <w:szCs w:val="24"/>
        </w:rPr>
        <w:t xml:space="preserve">, la Secretaría de Actas del Consejo de Transporte Público, atiende la </w:t>
      </w:r>
      <w:r w:rsidR="00535B71" w:rsidRPr="00626D1E">
        <w:rPr>
          <w:rFonts w:ascii="Times New Roman" w:eastAsia="Calibri" w:hAnsi="Times New Roman" w:cs="Times New Roman"/>
          <w:b/>
          <w:bCs/>
          <w:sz w:val="24"/>
          <w:szCs w:val="24"/>
        </w:rPr>
        <w:t>No. 1 de las 11:00 horas del 28 de junio de 2023</w:t>
      </w:r>
      <w:r w:rsidR="00565303" w:rsidRPr="00626D1E">
        <w:rPr>
          <w:rFonts w:ascii="Times New Roman" w:eastAsia="Calibri" w:hAnsi="Times New Roman" w:cs="Times New Roman"/>
          <w:sz w:val="24"/>
          <w:szCs w:val="24"/>
        </w:rPr>
        <w:t>,</w:t>
      </w:r>
      <w:r w:rsidR="00565303" w:rsidRPr="00626D1E">
        <w:rPr>
          <w:rFonts w:ascii="Times New Roman" w:eastAsia="Calibri" w:hAnsi="Times New Roman" w:cs="Times New Roman"/>
          <w:b/>
          <w:bCs/>
          <w:sz w:val="24"/>
          <w:szCs w:val="24"/>
        </w:rPr>
        <w:t xml:space="preserve"> </w:t>
      </w:r>
      <w:r w:rsidR="00565303" w:rsidRPr="00626D1E">
        <w:rPr>
          <w:rFonts w:ascii="Times New Roman" w:eastAsia="Calibri" w:hAnsi="Times New Roman" w:cs="Times New Roman"/>
          <w:sz w:val="24"/>
          <w:szCs w:val="24"/>
        </w:rPr>
        <w:t>y adjunta la</w:t>
      </w:r>
      <w:r w:rsidR="00535B71" w:rsidRPr="00626D1E">
        <w:rPr>
          <w:rFonts w:ascii="Times New Roman" w:eastAsia="Calibri" w:hAnsi="Times New Roman" w:cs="Times New Roman"/>
          <w:sz w:val="24"/>
          <w:szCs w:val="24"/>
        </w:rPr>
        <w:t>s</w:t>
      </w:r>
      <w:r w:rsidR="00565303" w:rsidRPr="00626D1E">
        <w:rPr>
          <w:rFonts w:ascii="Times New Roman" w:eastAsia="Calibri" w:hAnsi="Times New Roman" w:cs="Times New Roman"/>
          <w:sz w:val="24"/>
          <w:szCs w:val="24"/>
        </w:rPr>
        <w:t xml:space="preserve"> </w:t>
      </w:r>
      <w:r w:rsidR="00535B71" w:rsidRPr="00626D1E">
        <w:rPr>
          <w:rFonts w:ascii="Times New Roman" w:eastAsia="Calibri" w:hAnsi="Times New Roman" w:cs="Times New Roman"/>
          <w:sz w:val="24"/>
          <w:szCs w:val="24"/>
        </w:rPr>
        <w:t xml:space="preserve">certificaciones </w:t>
      </w:r>
      <w:r w:rsidR="00565303" w:rsidRPr="00626D1E">
        <w:rPr>
          <w:rFonts w:ascii="Times New Roman" w:eastAsia="Calibri" w:hAnsi="Times New Roman" w:cs="Times New Roman"/>
          <w:b/>
          <w:bCs/>
          <w:sz w:val="24"/>
          <w:szCs w:val="24"/>
        </w:rPr>
        <w:t>No. SDA/CTP-23-0</w:t>
      </w:r>
      <w:r w:rsidR="00535B71" w:rsidRPr="00626D1E">
        <w:rPr>
          <w:rFonts w:ascii="Times New Roman" w:eastAsia="Calibri" w:hAnsi="Times New Roman" w:cs="Times New Roman"/>
          <w:b/>
          <w:bCs/>
          <w:sz w:val="24"/>
          <w:szCs w:val="24"/>
        </w:rPr>
        <w:t>7</w:t>
      </w:r>
      <w:r w:rsidR="00565303" w:rsidRPr="00626D1E">
        <w:rPr>
          <w:rFonts w:ascii="Times New Roman" w:eastAsia="Calibri" w:hAnsi="Times New Roman" w:cs="Times New Roman"/>
          <w:b/>
          <w:bCs/>
          <w:sz w:val="24"/>
          <w:szCs w:val="24"/>
        </w:rPr>
        <w:t>-00</w:t>
      </w:r>
      <w:r w:rsidR="00535B71" w:rsidRPr="00626D1E">
        <w:rPr>
          <w:rFonts w:ascii="Times New Roman" w:eastAsia="Calibri" w:hAnsi="Times New Roman" w:cs="Times New Roman"/>
          <w:b/>
          <w:bCs/>
          <w:sz w:val="24"/>
          <w:szCs w:val="24"/>
        </w:rPr>
        <w:t xml:space="preserve">08 </w:t>
      </w:r>
      <w:r w:rsidR="00535B71" w:rsidRPr="00626D1E">
        <w:rPr>
          <w:rFonts w:ascii="Times New Roman" w:eastAsia="Calibri" w:hAnsi="Times New Roman" w:cs="Times New Roman"/>
          <w:sz w:val="24"/>
          <w:szCs w:val="24"/>
        </w:rPr>
        <w:t xml:space="preserve">y </w:t>
      </w:r>
      <w:r w:rsidR="00535B71" w:rsidRPr="00626D1E">
        <w:rPr>
          <w:rFonts w:ascii="Times New Roman" w:eastAsia="Calibri" w:hAnsi="Times New Roman" w:cs="Times New Roman"/>
          <w:b/>
          <w:bCs/>
          <w:sz w:val="24"/>
          <w:szCs w:val="24"/>
        </w:rPr>
        <w:t>No. SDA/CTP-23-07-0009</w:t>
      </w:r>
      <w:r w:rsidR="00565303" w:rsidRPr="00626D1E">
        <w:rPr>
          <w:rFonts w:ascii="Times New Roman" w:eastAsia="Calibri" w:hAnsi="Times New Roman" w:cs="Times New Roman"/>
          <w:b/>
          <w:bCs/>
          <w:sz w:val="24"/>
          <w:szCs w:val="24"/>
        </w:rPr>
        <w:t xml:space="preserve"> </w:t>
      </w:r>
      <w:r w:rsidR="00535B71" w:rsidRPr="00626D1E">
        <w:rPr>
          <w:rFonts w:ascii="Times New Roman" w:eastAsia="Calibri" w:hAnsi="Times New Roman" w:cs="Times New Roman"/>
          <w:sz w:val="24"/>
          <w:szCs w:val="24"/>
        </w:rPr>
        <w:t xml:space="preserve">ambas emitidas a </w:t>
      </w:r>
      <w:r w:rsidR="00565303" w:rsidRPr="00626D1E">
        <w:rPr>
          <w:rFonts w:ascii="Times New Roman" w:eastAsia="Calibri" w:hAnsi="Times New Roman" w:cs="Times New Roman"/>
          <w:sz w:val="24"/>
          <w:szCs w:val="24"/>
        </w:rPr>
        <w:t>las 1</w:t>
      </w:r>
      <w:r w:rsidR="00535B71" w:rsidRPr="00626D1E">
        <w:rPr>
          <w:rFonts w:ascii="Times New Roman" w:eastAsia="Calibri" w:hAnsi="Times New Roman" w:cs="Times New Roman"/>
          <w:sz w:val="24"/>
          <w:szCs w:val="24"/>
        </w:rPr>
        <w:t>2</w:t>
      </w:r>
      <w:r w:rsidR="00565303" w:rsidRPr="00626D1E">
        <w:rPr>
          <w:rFonts w:ascii="Times New Roman" w:eastAsia="Calibri" w:hAnsi="Times New Roman" w:cs="Times New Roman"/>
          <w:sz w:val="24"/>
          <w:szCs w:val="24"/>
        </w:rPr>
        <w:t>:</w:t>
      </w:r>
      <w:r w:rsidR="00535B71" w:rsidRPr="00626D1E">
        <w:rPr>
          <w:rFonts w:ascii="Times New Roman" w:eastAsia="Calibri" w:hAnsi="Times New Roman" w:cs="Times New Roman"/>
          <w:sz w:val="24"/>
          <w:szCs w:val="24"/>
        </w:rPr>
        <w:t>15</w:t>
      </w:r>
      <w:r w:rsidR="00565303" w:rsidRPr="00626D1E">
        <w:rPr>
          <w:rFonts w:ascii="Times New Roman" w:eastAsia="Calibri" w:hAnsi="Times New Roman" w:cs="Times New Roman"/>
          <w:sz w:val="24"/>
          <w:szCs w:val="24"/>
        </w:rPr>
        <w:t xml:space="preserve"> horas del </w:t>
      </w:r>
      <w:r w:rsidR="00535B71" w:rsidRPr="00626D1E">
        <w:rPr>
          <w:rFonts w:ascii="Times New Roman" w:eastAsia="Calibri" w:hAnsi="Times New Roman" w:cs="Times New Roman"/>
          <w:sz w:val="24"/>
          <w:szCs w:val="24"/>
        </w:rPr>
        <w:t xml:space="preserve">05 </w:t>
      </w:r>
      <w:r w:rsidR="00565303" w:rsidRPr="00626D1E">
        <w:rPr>
          <w:rFonts w:ascii="Times New Roman" w:eastAsia="Calibri" w:hAnsi="Times New Roman" w:cs="Times New Roman"/>
          <w:sz w:val="24"/>
          <w:szCs w:val="24"/>
        </w:rPr>
        <w:t xml:space="preserve">de </w:t>
      </w:r>
      <w:r w:rsidR="00535B71" w:rsidRPr="00626D1E">
        <w:rPr>
          <w:rFonts w:ascii="Times New Roman" w:eastAsia="Calibri" w:hAnsi="Times New Roman" w:cs="Times New Roman"/>
          <w:sz w:val="24"/>
          <w:szCs w:val="24"/>
        </w:rPr>
        <w:t>julio</w:t>
      </w:r>
      <w:r w:rsidR="00565303" w:rsidRPr="00626D1E">
        <w:rPr>
          <w:rFonts w:ascii="Times New Roman" w:eastAsia="Calibri" w:hAnsi="Times New Roman" w:cs="Times New Roman"/>
          <w:sz w:val="24"/>
          <w:szCs w:val="24"/>
        </w:rPr>
        <w:t xml:space="preserve"> de 2023, con la</w:t>
      </w:r>
      <w:r w:rsidR="00535B71" w:rsidRPr="00626D1E">
        <w:rPr>
          <w:rFonts w:ascii="Times New Roman" w:eastAsia="Calibri" w:hAnsi="Times New Roman" w:cs="Times New Roman"/>
          <w:sz w:val="24"/>
          <w:szCs w:val="24"/>
        </w:rPr>
        <w:t>s</w:t>
      </w:r>
      <w:r w:rsidR="00565303" w:rsidRPr="00626D1E">
        <w:rPr>
          <w:rFonts w:ascii="Times New Roman" w:eastAsia="Calibri" w:hAnsi="Times New Roman" w:cs="Times New Roman"/>
          <w:sz w:val="24"/>
          <w:szCs w:val="24"/>
        </w:rPr>
        <w:t xml:space="preserve"> </w:t>
      </w:r>
      <w:r w:rsidR="00535B71" w:rsidRPr="00626D1E">
        <w:rPr>
          <w:rFonts w:ascii="Times New Roman" w:eastAsia="Calibri" w:hAnsi="Times New Roman" w:cs="Times New Roman"/>
          <w:sz w:val="24"/>
          <w:szCs w:val="24"/>
        </w:rPr>
        <w:t xml:space="preserve">cuales </w:t>
      </w:r>
      <w:r w:rsidR="00565303" w:rsidRPr="00626D1E">
        <w:rPr>
          <w:rFonts w:ascii="Times New Roman" w:eastAsia="Calibri" w:hAnsi="Times New Roman" w:cs="Times New Roman"/>
          <w:sz w:val="24"/>
          <w:szCs w:val="24"/>
        </w:rPr>
        <w:t xml:space="preserve">remite </w:t>
      </w:r>
      <w:r w:rsidR="00535B71" w:rsidRPr="00626D1E">
        <w:rPr>
          <w:rFonts w:ascii="Times New Roman" w:eastAsia="Calibri" w:hAnsi="Times New Roman" w:cs="Times New Roman"/>
          <w:sz w:val="24"/>
          <w:szCs w:val="24"/>
        </w:rPr>
        <w:t xml:space="preserve">el contrato de concesión administrativa de servicio público modalidad taxi bajo la placa </w:t>
      </w:r>
      <w:r w:rsidR="00A628B9" w:rsidRPr="00626D1E">
        <w:rPr>
          <w:rFonts w:ascii="Times New Roman" w:eastAsia="Calibri" w:hAnsi="Times New Roman" w:cs="Times New Roman"/>
          <w:sz w:val="24"/>
          <w:szCs w:val="24"/>
        </w:rPr>
        <w:t>TX-000</w:t>
      </w:r>
      <w:r w:rsidR="00535B71" w:rsidRPr="00626D1E">
        <w:rPr>
          <w:rFonts w:ascii="Times New Roman" w:eastAsia="Calibri" w:hAnsi="Times New Roman" w:cs="Times New Roman"/>
          <w:sz w:val="24"/>
          <w:szCs w:val="24"/>
        </w:rPr>
        <w:t xml:space="preserve">, sin que conste la fecha de suscripción, y </w:t>
      </w:r>
      <w:r w:rsidR="00D9765C" w:rsidRPr="00626D1E">
        <w:rPr>
          <w:rFonts w:ascii="Times New Roman" w:eastAsia="Calibri" w:hAnsi="Times New Roman" w:cs="Times New Roman"/>
          <w:sz w:val="24"/>
          <w:szCs w:val="24"/>
        </w:rPr>
        <w:t>el</w:t>
      </w:r>
      <w:r w:rsidR="00565303" w:rsidRPr="00626D1E">
        <w:rPr>
          <w:rFonts w:ascii="Times New Roman" w:eastAsia="Calibri" w:hAnsi="Times New Roman" w:cs="Times New Roman"/>
          <w:sz w:val="24"/>
          <w:szCs w:val="24"/>
        </w:rPr>
        <w:t xml:space="preserve"> </w:t>
      </w:r>
      <w:r w:rsidR="00BC1030" w:rsidRPr="00626D1E">
        <w:rPr>
          <w:rFonts w:ascii="Times New Roman" w:eastAsia="Calibri" w:hAnsi="Times New Roman" w:cs="Times New Roman"/>
          <w:b/>
          <w:bCs/>
          <w:sz w:val="24"/>
          <w:szCs w:val="24"/>
        </w:rPr>
        <w:t>Ac</w:t>
      </w:r>
      <w:r w:rsidR="00565303" w:rsidRPr="00626D1E">
        <w:rPr>
          <w:rFonts w:ascii="Times New Roman" w:eastAsia="Calibri" w:hAnsi="Times New Roman" w:cs="Times New Roman"/>
          <w:b/>
          <w:bCs/>
          <w:sz w:val="24"/>
          <w:szCs w:val="24"/>
        </w:rPr>
        <w:t>uerdo 7.</w:t>
      </w:r>
      <w:r w:rsidR="00535B71" w:rsidRPr="00626D1E">
        <w:rPr>
          <w:rFonts w:ascii="Times New Roman" w:eastAsia="Calibri" w:hAnsi="Times New Roman" w:cs="Times New Roman"/>
          <w:b/>
          <w:bCs/>
          <w:sz w:val="24"/>
          <w:szCs w:val="24"/>
        </w:rPr>
        <w:t xml:space="preserve">13 de la Sesión </w:t>
      </w:r>
      <w:r w:rsidR="00BC1030" w:rsidRPr="00626D1E">
        <w:rPr>
          <w:rFonts w:ascii="Times New Roman" w:eastAsia="Calibri" w:hAnsi="Times New Roman" w:cs="Times New Roman"/>
          <w:b/>
          <w:bCs/>
          <w:sz w:val="24"/>
          <w:szCs w:val="24"/>
        </w:rPr>
        <w:t>Ordinaria</w:t>
      </w:r>
      <w:r w:rsidR="00535B71" w:rsidRPr="00626D1E">
        <w:rPr>
          <w:rFonts w:ascii="Times New Roman" w:eastAsia="Calibri" w:hAnsi="Times New Roman" w:cs="Times New Roman"/>
          <w:b/>
          <w:bCs/>
          <w:sz w:val="24"/>
          <w:szCs w:val="24"/>
        </w:rPr>
        <w:t xml:space="preserve"> </w:t>
      </w:r>
      <w:r w:rsidR="00BC1030" w:rsidRPr="00626D1E">
        <w:rPr>
          <w:rFonts w:ascii="Times New Roman" w:eastAsia="Calibri" w:hAnsi="Times New Roman" w:cs="Times New Roman"/>
          <w:b/>
          <w:bCs/>
          <w:sz w:val="24"/>
          <w:szCs w:val="24"/>
        </w:rPr>
        <w:t>21-2023 del 24 de mayo de 2023</w:t>
      </w:r>
      <w:r w:rsidR="00BC1030" w:rsidRPr="00626D1E">
        <w:rPr>
          <w:rFonts w:ascii="Times New Roman" w:eastAsia="Calibri" w:hAnsi="Times New Roman" w:cs="Times New Roman"/>
          <w:sz w:val="24"/>
          <w:szCs w:val="24"/>
        </w:rPr>
        <w:t xml:space="preserve"> y</w:t>
      </w:r>
      <w:r w:rsidR="008D6BC0" w:rsidRPr="00626D1E">
        <w:rPr>
          <w:rFonts w:ascii="Times New Roman" w:eastAsia="Calibri" w:hAnsi="Times New Roman" w:cs="Times New Roman"/>
          <w:sz w:val="24"/>
          <w:szCs w:val="24"/>
        </w:rPr>
        <w:t xml:space="preserve"> sus antecedentes.</w:t>
      </w:r>
      <w:r w:rsidR="00565303" w:rsidRPr="00626D1E">
        <w:rPr>
          <w:rFonts w:ascii="Times New Roman" w:eastAsia="Calibri" w:hAnsi="Times New Roman" w:cs="Times New Roman"/>
          <w:sz w:val="24"/>
          <w:szCs w:val="24"/>
        </w:rPr>
        <w:t xml:space="preserve"> (</w:t>
      </w:r>
      <w:r w:rsidR="00BC1030" w:rsidRPr="00626D1E">
        <w:rPr>
          <w:rFonts w:ascii="Times New Roman" w:eastAsia="Calibri" w:hAnsi="Times New Roman" w:cs="Times New Roman"/>
          <w:sz w:val="24"/>
          <w:szCs w:val="24"/>
        </w:rPr>
        <w:t xml:space="preserve">Léanse los </w:t>
      </w:r>
      <w:r w:rsidR="00565303" w:rsidRPr="00626D1E">
        <w:rPr>
          <w:rFonts w:ascii="Times New Roman" w:eastAsia="Calibri" w:hAnsi="Times New Roman" w:cs="Times New Roman"/>
          <w:sz w:val="24"/>
          <w:szCs w:val="24"/>
        </w:rPr>
        <w:t>folios del 3</w:t>
      </w:r>
      <w:r w:rsidR="008D6BC0" w:rsidRPr="00626D1E">
        <w:rPr>
          <w:rFonts w:ascii="Times New Roman" w:eastAsia="Calibri" w:hAnsi="Times New Roman" w:cs="Times New Roman"/>
          <w:sz w:val="24"/>
          <w:szCs w:val="24"/>
        </w:rPr>
        <w:t>1</w:t>
      </w:r>
      <w:r w:rsidR="00565303" w:rsidRPr="00626D1E">
        <w:rPr>
          <w:rFonts w:ascii="Times New Roman" w:eastAsia="Calibri" w:hAnsi="Times New Roman" w:cs="Times New Roman"/>
          <w:sz w:val="24"/>
          <w:szCs w:val="24"/>
        </w:rPr>
        <w:t xml:space="preserve"> al 5</w:t>
      </w:r>
      <w:r w:rsidR="008D6BC0" w:rsidRPr="00626D1E">
        <w:rPr>
          <w:rFonts w:ascii="Times New Roman" w:eastAsia="Calibri" w:hAnsi="Times New Roman" w:cs="Times New Roman"/>
          <w:sz w:val="24"/>
          <w:szCs w:val="24"/>
        </w:rPr>
        <w:t>2</w:t>
      </w:r>
      <w:r w:rsidR="00565303" w:rsidRPr="00626D1E">
        <w:rPr>
          <w:rFonts w:ascii="Times New Roman" w:eastAsia="Calibri" w:hAnsi="Times New Roman" w:cs="Times New Roman"/>
          <w:sz w:val="24"/>
          <w:szCs w:val="24"/>
        </w:rPr>
        <w:t xml:space="preserve"> del expediente administrativo</w:t>
      </w:r>
      <w:r w:rsidRPr="00626D1E">
        <w:rPr>
          <w:rFonts w:ascii="Times New Roman" w:eastAsia="Calibri" w:hAnsi="Times New Roman" w:cs="Times New Roman"/>
          <w:sz w:val="24"/>
          <w:szCs w:val="24"/>
        </w:rPr>
        <w:t xml:space="preserve"> TAT-059-23)</w:t>
      </w:r>
    </w:p>
    <w:p w14:paraId="0F4E67EB" w14:textId="77777777" w:rsidR="00565303" w:rsidRPr="00626D1E" w:rsidRDefault="00565303" w:rsidP="00626D1E">
      <w:pPr>
        <w:autoSpaceDE w:val="0"/>
        <w:autoSpaceDN w:val="0"/>
        <w:adjustRightInd w:val="0"/>
        <w:spacing w:after="0" w:line="276" w:lineRule="auto"/>
        <w:jc w:val="both"/>
        <w:rPr>
          <w:rFonts w:ascii="Times New Roman" w:eastAsia="Calibri" w:hAnsi="Times New Roman" w:cs="Times New Roman"/>
          <w:sz w:val="24"/>
          <w:szCs w:val="24"/>
        </w:rPr>
      </w:pPr>
    </w:p>
    <w:p w14:paraId="2283CEC1" w14:textId="18293882" w:rsidR="008D6BC0" w:rsidRPr="00626D1E" w:rsidRDefault="00565303"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b/>
          <w:bCs/>
          <w:sz w:val="24"/>
          <w:szCs w:val="24"/>
        </w:rPr>
        <w:t xml:space="preserve">SEXTO: </w:t>
      </w:r>
      <w:r w:rsidRPr="00626D1E">
        <w:rPr>
          <w:rFonts w:ascii="Times New Roman" w:eastAsia="Calibri" w:hAnsi="Times New Roman" w:cs="Times New Roman"/>
          <w:sz w:val="24"/>
          <w:szCs w:val="24"/>
        </w:rPr>
        <w:t xml:space="preserve">El Tribunal Administrativo de Transporte emite la </w:t>
      </w:r>
      <w:r w:rsidRPr="00626D1E">
        <w:rPr>
          <w:rFonts w:ascii="Times New Roman" w:eastAsia="Calibri" w:hAnsi="Times New Roman" w:cs="Times New Roman"/>
          <w:b/>
          <w:bCs/>
          <w:sz w:val="24"/>
          <w:szCs w:val="24"/>
        </w:rPr>
        <w:t xml:space="preserve">Prevención No. 2 de las </w:t>
      </w:r>
      <w:r w:rsidR="008D6BC0" w:rsidRPr="00626D1E">
        <w:rPr>
          <w:rFonts w:ascii="Times New Roman" w:eastAsia="Calibri" w:hAnsi="Times New Roman" w:cs="Times New Roman"/>
          <w:b/>
          <w:bCs/>
          <w:sz w:val="24"/>
          <w:szCs w:val="24"/>
        </w:rPr>
        <w:t>09</w:t>
      </w:r>
      <w:r w:rsidRPr="00626D1E">
        <w:rPr>
          <w:rFonts w:ascii="Times New Roman" w:eastAsia="Calibri" w:hAnsi="Times New Roman" w:cs="Times New Roman"/>
          <w:b/>
          <w:bCs/>
          <w:sz w:val="24"/>
          <w:szCs w:val="24"/>
        </w:rPr>
        <w:t>:0</w:t>
      </w:r>
      <w:r w:rsidR="008D6BC0" w:rsidRPr="00626D1E">
        <w:rPr>
          <w:rFonts w:ascii="Times New Roman" w:eastAsia="Calibri" w:hAnsi="Times New Roman" w:cs="Times New Roman"/>
          <w:b/>
          <w:bCs/>
          <w:sz w:val="24"/>
          <w:szCs w:val="24"/>
        </w:rPr>
        <w:t>5</w:t>
      </w:r>
      <w:r w:rsidRPr="00626D1E">
        <w:rPr>
          <w:rFonts w:ascii="Times New Roman" w:eastAsia="Calibri" w:hAnsi="Times New Roman" w:cs="Times New Roman"/>
          <w:b/>
          <w:bCs/>
          <w:sz w:val="24"/>
          <w:szCs w:val="24"/>
        </w:rPr>
        <w:t xml:space="preserve"> horas del 1</w:t>
      </w:r>
      <w:r w:rsidR="008D6BC0" w:rsidRPr="00626D1E">
        <w:rPr>
          <w:rFonts w:ascii="Times New Roman" w:eastAsia="Calibri" w:hAnsi="Times New Roman" w:cs="Times New Roman"/>
          <w:b/>
          <w:bCs/>
          <w:sz w:val="24"/>
          <w:szCs w:val="24"/>
        </w:rPr>
        <w:t>0</w:t>
      </w:r>
      <w:r w:rsidRPr="00626D1E">
        <w:rPr>
          <w:rFonts w:ascii="Times New Roman" w:eastAsia="Calibri" w:hAnsi="Times New Roman" w:cs="Times New Roman"/>
          <w:b/>
          <w:bCs/>
          <w:sz w:val="24"/>
          <w:szCs w:val="24"/>
        </w:rPr>
        <w:t xml:space="preserve"> de </w:t>
      </w:r>
      <w:r w:rsidR="008D6BC0" w:rsidRPr="00626D1E">
        <w:rPr>
          <w:rFonts w:ascii="Times New Roman" w:eastAsia="Calibri" w:hAnsi="Times New Roman" w:cs="Times New Roman"/>
          <w:b/>
          <w:bCs/>
          <w:sz w:val="24"/>
          <w:szCs w:val="24"/>
        </w:rPr>
        <w:t>julio</w:t>
      </w:r>
      <w:r w:rsidRPr="00626D1E">
        <w:rPr>
          <w:rFonts w:ascii="Times New Roman" w:eastAsia="Calibri" w:hAnsi="Times New Roman" w:cs="Times New Roman"/>
          <w:b/>
          <w:bCs/>
          <w:sz w:val="24"/>
          <w:szCs w:val="24"/>
        </w:rPr>
        <w:t xml:space="preserve"> de 2023</w:t>
      </w:r>
      <w:r w:rsidRPr="00626D1E">
        <w:rPr>
          <w:rFonts w:ascii="Times New Roman" w:eastAsia="Calibri" w:hAnsi="Times New Roman" w:cs="Times New Roman"/>
          <w:sz w:val="24"/>
          <w:szCs w:val="24"/>
        </w:rPr>
        <w:t xml:space="preserve">, y solicita </w:t>
      </w:r>
      <w:r w:rsidR="006969F8" w:rsidRPr="00626D1E">
        <w:rPr>
          <w:rFonts w:ascii="Times New Roman" w:hAnsi="Times New Roman" w:cs="Times New Roman"/>
          <w:sz w:val="24"/>
          <w:szCs w:val="24"/>
        </w:rPr>
        <w:t xml:space="preserve">Copia íntegra, completa y debidamente </w:t>
      </w:r>
      <w:r w:rsidR="006969F8" w:rsidRPr="00626D1E">
        <w:rPr>
          <w:rFonts w:ascii="Times New Roman" w:hAnsi="Times New Roman" w:cs="Times New Roman"/>
          <w:b/>
          <w:i/>
          <w:sz w:val="24"/>
          <w:szCs w:val="24"/>
          <w:u w:val="single"/>
        </w:rPr>
        <w:t xml:space="preserve">certificada del expediente administrativo </w:t>
      </w:r>
      <w:r w:rsidR="006969F8" w:rsidRPr="00626D1E">
        <w:rPr>
          <w:rFonts w:ascii="Times New Roman" w:hAnsi="Times New Roman" w:cs="Times New Roman"/>
          <w:b/>
          <w:bCs/>
          <w:i/>
          <w:iCs/>
          <w:sz w:val="24"/>
          <w:szCs w:val="24"/>
          <w:u w:val="single"/>
        </w:rPr>
        <w:t xml:space="preserve">que ampara la concesión administrativa de servicio público modalidad taxi bajo la Placa </w:t>
      </w:r>
      <w:r w:rsidR="00A628B9" w:rsidRPr="00626D1E">
        <w:rPr>
          <w:rFonts w:ascii="Times New Roman" w:hAnsi="Times New Roman" w:cs="Times New Roman"/>
          <w:b/>
          <w:bCs/>
          <w:i/>
          <w:iCs/>
          <w:sz w:val="24"/>
          <w:szCs w:val="24"/>
          <w:u w:val="single"/>
        </w:rPr>
        <w:t>TX-000</w:t>
      </w:r>
      <w:r w:rsidR="006969F8" w:rsidRPr="00626D1E">
        <w:rPr>
          <w:rFonts w:ascii="Times New Roman" w:hAnsi="Times New Roman" w:cs="Times New Roman"/>
          <w:sz w:val="24"/>
          <w:szCs w:val="24"/>
        </w:rPr>
        <w:t xml:space="preserve">, otorgada al señor </w:t>
      </w:r>
      <w:r w:rsidR="00A628B9" w:rsidRPr="00626D1E">
        <w:rPr>
          <w:rFonts w:ascii="Times New Roman" w:hAnsi="Times New Roman" w:cs="Times New Roman"/>
          <w:b/>
          <w:smallCaps/>
          <w:sz w:val="24"/>
          <w:szCs w:val="24"/>
        </w:rPr>
        <w:t>EOCV</w:t>
      </w:r>
      <w:r w:rsidR="006969F8" w:rsidRPr="00626D1E">
        <w:rPr>
          <w:rFonts w:ascii="Times New Roman" w:hAnsi="Times New Roman" w:cs="Times New Roman"/>
          <w:bCs/>
          <w:smallCaps/>
          <w:sz w:val="24"/>
          <w:szCs w:val="24"/>
        </w:rPr>
        <w:t>,</w:t>
      </w:r>
      <w:r w:rsidR="006969F8" w:rsidRPr="00626D1E">
        <w:rPr>
          <w:rFonts w:ascii="Times New Roman" w:hAnsi="Times New Roman" w:cs="Times New Roman"/>
          <w:sz w:val="24"/>
          <w:szCs w:val="24"/>
        </w:rPr>
        <w:t xml:space="preserve"> cédula de identidad número </w:t>
      </w:r>
      <w:r w:rsidR="00A628B9" w:rsidRPr="00626D1E">
        <w:rPr>
          <w:rFonts w:ascii="Times New Roman" w:hAnsi="Times New Roman" w:cs="Times New Roman"/>
          <w:sz w:val="24"/>
          <w:szCs w:val="24"/>
        </w:rPr>
        <w:lastRenderedPageBreak/>
        <w:t>000</w:t>
      </w:r>
      <w:r w:rsidR="006969F8" w:rsidRPr="00626D1E">
        <w:rPr>
          <w:rFonts w:ascii="Times New Roman" w:hAnsi="Times New Roman" w:cs="Times New Roman"/>
          <w:sz w:val="24"/>
          <w:szCs w:val="24"/>
        </w:rPr>
        <w:t>, incluyendo la investigación preliminar, pruebas de la Administración y documentación presentada por el concesionario</w:t>
      </w:r>
      <w:r w:rsidR="006969F8" w:rsidRPr="00626D1E">
        <w:rPr>
          <w:rFonts w:ascii="Times New Roman" w:hAnsi="Times New Roman" w:cs="Times New Roman"/>
          <w:iCs/>
          <w:sz w:val="24"/>
          <w:szCs w:val="24"/>
        </w:rPr>
        <w:t>.</w:t>
      </w:r>
      <w:r w:rsidR="008D6BC0" w:rsidRPr="00626D1E">
        <w:rPr>
          <w:rFonts w:ascii="Times New Roman" w:eastAsia="Calibri" w:hAnsi="Times New Roman" w:cs="Times New Roman"/>
          <w:sz w:val="24"/>
          <w:szCs w:val="24"/>
        </w:rPr>
        <w:t xml:space="preserve"> (Léanse los folios del 53 al 57 del expediente administrativo TAT-059-23)</w:t>
      </w:r>
    </w:p>
    <w:p w14:paraId="0F7E867D" w14:textId="0DB4B0FA" w:rsidR="006969F8" w:rsidRPr="00626D1E" w:rsidRDefault="006969F8" w:rsidP="00626D1E">
      <w:pPr>
        <w:autoSpaceDE w:val="0"/>
        <w:autoSpaceDN w:val="0"/>
        <w:adjustRightInd w:val="0"/>
        <w:spacing w:after="0" w:line="276" w:lineRule="auto"/>
        <w:jc w:val="both"/>
        <w:rPr>
          <w:rFonts w:ascii="Times New Roman" w:eastAsia="Calibri" w:hAnsi="Times New Roman" w:cs="Times New Roman"/>
          <w:sz w:val="24"/>
          <w:szCs w:val="24"/>
        </w:rPr>
      </w:pPr>
    </w:p>
    <w:p w14:paraId="5FED83CE" w14:textId="208DC940" w:rsidR="00216D1D" w:rsidRPr="00626D1E" w:rsidRDefault="00565303"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b/>
          <w:bCs/>
          <w:sz w:val="24"/>
          <w:szCs w:val="24"/>
        </w:rPr>
        <w:t xml:space="preserve">SÉTIMO: </w:t>
      </w:r>
      <w:r w:rsidR="005B6150" w:rsidRPr="00626D1E">
        <w:rPr>
          <w:rFonts w:ascii="Times New Roman" w:eastAsia="Calibri" w:hAnsi="Times New Roman" w:cs="Times New Roman"/>
          <w:sz w:val="24"/>
          <w:szCs w:val="24"/>
        </w:rPr>
        <w:t xml:space="preserve">La Secretaría de Actas del Consejo de Transporte Público en el oficio </w:t>
      </w:r>
      <w:r w:rsidR="005B6150" w:rsidRPr="00626D1E">
        <w:rPr>
          <w:rFonts w:ascii="Times New Roman" w:eastAsia="Calibri" w:hAnsi="Times New Roman" w:cs="Times New Roman"/>
          <w:b/>
          <w:bCs/>
          <w:sz w:val="24"/>
          <w:szCs w:val="24"/>
        </w:rPr>
        <w:t>No. CTP-SDA-OF-0087-2023</w:t>
      </w:r>
      <w:r w:rsidR="005B6150" w:rsidRPr="00626D1E">
        <w:rPr>
          <w:rFonts w:ascii="Times New Roman" w:eastAsia="Calibri" w:hAnsi="Times New Roman" w:cs="Times New Roman"/>
          <w:sz w:val="24"/>
          <w:szCs w:val="24"/>
        </w:rPr>
        <w:t xml:space="preserve"> sin fecha, remite al</w:t>
      </w:r>
      <w:r w:rsidRPr="00626D1E">
        <w:rPr>
          <w:rFonts w:ascii="Times New Roman" w:eastAsia="Calibri" w:hAnsi="Times New Roman" w:cs="Times New Roman"/>
          <w:sz w:val="24"/>
          <w:szCs w:val="24"/>
        </w:rPr>
        <w:t xml:space="preserve"> Tribunal Administrativo de Transporte el </w:t>
      </w:r>
      <w:r w:rsidRPr="00626D1E">
        <w:rPr>
          <w:rFonts w:ascii="Times New Roman" w:eastAsia="Calibri" w:hAnsi="Times New Roman" w:cs="Times New Roman"/>
          <w:b/>
          <w:bCs/>
          <w:sz w:val="24"/>
          <w:szCs w:val="24"/>
        </w:rPr>
        <w:t>1</w:t>
      </w:r>
      <w:r w:rsidR="005B6150" w:rsidRPr="00626D1E">
        <w:rPr>
          <w:rFonts w:ascii="Times New Roman" w:eastAsia="Calibri" w:hAnsi="Times New Roman" w:cs="Times New Roman"/>
          <w:b/>
          <w:bCs/>
          <w:sz w:val="24"/>
          <w:szCs w:val="24"/>
        </w:rPr>
        <w:t>3</w:t>
      </w:r>
      <w:r w:rsidRPr="00626D1E">
        <w:rPr>
          <w:rFonts w:ascii="Times New Roman" w:eastAsia="Calibri" w:hAnsi="Times New Roman" w:cs="Times New Roman"/>
          <w:b/>
          <w:bCs/>
          <w:sz w:val="24"/>
          <w:szCs w:val="24"/>
        </w:rPr>
        <w:t xml:space="preserve"> de </w:t>
      </w:r>
      <w:r w:rsidR="005B6150" w:rsidRPr="00626D1E">
        <w:rPr>
          <w:rFonts w:ascii="Times New Roman" w:eastAsia="Calibri" w:hAnsi="Times New Roman" w:cs="Times New Roman"/>
          <w:b/>
          <w:bCs/>
          <w:sz w:val="24"/>
          <w:szCs w:val="24"/>
        </w:rPr>
        <w:t>julio</w:t>
      </w:r>
      <w:r w:rsidRPr="00626D1E">
        <w:rPr>
          <w:rFonts w:ascii="Times New Roman" w:eastAsia="Calibri" w:hAnsi="Times New Roman" w:cs="Times New Roman"/>
          <w:b/>
          <w:bCs/>
          <w:sz w:val="24"/>
          <w:szCs w:val="24"/>
        </w:rPr>
        <w:t xml:space="preserve"> de 202</w:t>
      </w:r>
      <w:r w:rsidR="00601292" w:rsidRPr="00626D1E">
        <w:rPr>
          <w:rFonts w:ascii="Times New Roman" w:eastAsia="Calibri" w:hAnsi="Times New Roman" w:cs="Times New Roman"/>
          <w:b/>
          <w:bCs/>
          <w:sz w:val="24"/>
          <w:szCs w:val="24"/>
        </w:rPr>
        <w:t>3</w:t>
      </w:r>
      <w:r w:rsidRPr="00626D1E">
        <w:rPr>
          <w:rFonts w:ascii="Times New Roman" w:eastAsia="Calibri" w:hAnsi="Times New Roman" w:cs="Times New Roman"/>
          <w:sz w:val="24"/>
          <w:szCs w:val="24"/>
        </w:rPr>
        <w:t>, l</w:t>
      </w:r>
      <w:r w:rsidR="005B6150" w:rsidRPr="00626D1E">
        <w:rPr>
          <w:rFonts w:ascii="Times New Roman" w:eastAsia="Calibri" w:hAnsi="Times New Roman" w:cs="Times New Roman"/>
          <w:sz w:val="24"/>
          <w:szCs w:val="24"/>
        </w:rPr>
        <w:t xml:space="preserve">a certificación </w:t>
      </w:r>
      <w:r w:rsidR="005B6150" w:rsidRPr="00626D1E">
        <w:rPr>
          <w:rFonts w:ascii="Times New Roman" w:eastAsia="Calibri" w:hAnsi="Times New Roman" w:cs="Times New Roman"/>
          <w:b/>
          <w:bCs/>
          <w:sz w:val="24"/>
          <w:szCs w:val="24"/>
        </w:rPr>
        <w:t>No. SDA/CTP-23-07-000</w:t>
      </w:r>
      <w:r w:rsidR="00216D1D" w:rsidRPr="00626D1E">
        <w:rPr>
          <w:rFonts w:ascii="Times New Roman" w:eastAsia="Calibri" w:hAnsi="Times New Roman" w:cs="Times New Roman"/>
          <w:b/>
          <w:bCs/>
          <w:sz w:val="24"/>
          <w:szCs w:val="24"/>
        </w:rPr>
        <w:t>26</w:t>
      </w:r>
      <w:r w:rsidR="00216D1D" w:rsidRPr="00626D1E">
        <w:rPr>
          <w:rFonts w:ascii="Times New Roman" w:eastAsia="Calibri" w:hAnsi="Times New Roman" w:cs="Times New Roman"/>
          <w:sz w:val="24"/>
          <w:szCs w:val="24"/>
        </w:rPr>
        <w:t xml:space="preserve"> emitida a las</w:t>
      </w:r>
      <w:r w:rsidR="005B6150" w:rsidRPr="00626D1E">
        <w:rPr>
          <w:rFonts w:ascii="Times New Roman" w:eastAsia="Calibri" w:hAnsi="Times New Roman" w:cs="Times New Roman"/>
          <w:sz w:val="24"/>
          <w:szCs w:val="24"/>
        </w:rPr>
        <w:t xml:space="preserve"> 1</w:t>
      </w:r>
      <w:r w:rsidR="00216D1D" w:rsidRPr="00626D1E">
        <w:rPr>
          <w:rFonts w:ascii="Times New Roman" w:eastAsia="Calibri" w:hAnsi="Times New Roman" w:cs="Times New Roman"/>
          <w:sz w:val="24"/>
          <w:szCs w:val="24"/>
        </w:rPr>
        <w:t>1</w:t>
      </w:r>
      <w:r w:rsidR="005B6150" w:rsidRPr="00626D1E">
        <w:rPr>
          <w:rFonts w:ascii="Times New Roman" w:eastAsia="Calibri" w:hAnsi="Times New Roman" w:cs="Times New Roman"/>
          <w:sz w:val="24"/>
          <w:szCs w:val="24"/>
        </w:rPr>
        <w:t>:</w:t>
      </w:r>
      <w:r w:rsidR="00216D1D" w:rsidRPr="00626D1E">
        <w:rPr>
          <w:rFonts w:ascii="Times New Roman" w:eastAsia="Calibri" w:hAnsi="Times New Roman" w:cs="Times New Roman"/>
          <w:sz w:val="24"/>
          <w:szCs w:val="24"/>
        </w:rPr>
        <w:t>20</w:t>
      </w:r>
      <w:r w:rsidR="005B6150" w:rsidRPr="00626D1E">
        <w:rPr>
          <w:rFonts w:ascii="Times New Roman" w:eastAsia="Calibri" w:hAnsi="Times New Roman" w:cs="Times New Roman"/>
          <w:sz w:val="24"/>
          <w:szCs w:val="24"/>
        </w:rPr>
        <w:t xml:space="preserve"> horas del </w:t>
      </w:r>
      <w:r w:rsidR="00216D1D" w:rsidRPr="00626D1E">
        <w:rPr>
          <w:rFonts w:ascii="Times New Roman" w:eastAsia="Calibri" w:hAnsi="Times New Roman" w:cs="Times New Roman"/>
          <w:sz w:val="24"/>
          <w:szCs w:val="24"/>
        </w:rPr>
        <w:t>12</w:t>
      </w:r>
      <w:r w:rsidR="005B6150" w:rsidRPr="00626D1E">
        <w:rPr>
          <w:rFonts w:ascii="Times New Roman" w:eastAsia="Calibri" w:hAnsi="Times New Roman" w:cs="Times New Roman"/>
          <w:sz w:val="24"/>
          <w:szCs w:val="24"/>
        </w:rPr>
        <w:t xml:space="preserve"> de julio de 2023</w:t>
      </w:r>
      <w:r w:rsidR="00216D1D" w:rsidRPr="00626D1E">
        <w:rPr>
          <w:rFonts w:ascii="Times New Roman" w:eastAsia="Calibri" w:hAnsi="Times New Roman" w:cs="Times New Roman"/>
          <w:sz w:val="24"/>
          <w:szCs w:val="24"/>
        </w:rPr>
        <w:t>. (Léanse los folios del 58 al 82 del expediente administrativo TAT-059-23)</w:t>
      </w:r>
    </w:p>
    <w:p w14:paraId="14A7DEB5" w14:textId="35E67165" w:rsidR="00565303" w:rsidRPr="00626D1E" w:rsidRDefault="00565303" w:rsidP="00626D1E">
      <w:pPr>
        <w:autoSpaceDE w:val="0"/>
        <w:autoSpaceDN w:val="0"/>
        <w:adjustRightInd w:val="0"/>
        <w:spacing w:after="0" w:line="276" w:lineRule="auto"/>
        <w:jc w:val="both"/>
        <w:rPr>
          <w:rFonts w:ascii="Times New Roman" w:eastAsia="Calibri" w:hAnsi="Times New Roman" w:cs="Times New Roman"/>
          <w:sz w:val="24"/>
          <w:szCs w:val="24"/>
        </w:rPr>
      </w:pPr>
    </w:p>
    <w:p w14:paraId="6498F752" w14:textId="2CC9A1B7" w:rsidR="00216D1D" w:rsidRPr="00626D1E" w:rsidRDefault="00F80DEA"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sz w:val="24"/>
          <w:szCs w:val="24"/>
        </w:rPr>
        <w:t xml:space="preserve">Posteriormente, el </w:t>
      </w:r>
      <w:r w:rsidR="00216D1D" w:rsidRPr="00626D1E">
        <w:rPr>
          <w:rFonts w:ascii="Times New Roman" w:eastAsia="Calibri" w:hAnsi="Times New Roman" w:cs="Times New Roman"/>
          <w:b/>
          <w:bCs/>
          <w:sz w:val="24"/>
          <w:szCs w:val="24"/>
        </w:rPr>
        <w:t>20 de julio de 2023</w:t>
      </w:r>
      <w:r w:rsidR="00216D1D" w:rsidRPr="00626D1E">
        <w:rPr>
          <w:rFonts w:ascii="Times New Roman" w:eastAsia="Calibri" w:hAnsi="Times New Roman" w:cs="Times New Roman"/>
          <w:sz w:val="24"/>
          <w:szCs w:val="24"/>
        </w:rPr>
        <w:t xml:space="preserve">, la Secretaría de Actas del Consejo de Transporte Público remite al Tribunal Administrativo de Transporte, la certificación </w:t>
      </w:r>
      <w:r w:rsidR="00216D1D" w:rsidRPr="00626D1E">
        <w:rPr>
          <w:rFonts w:ascii="Times New Roman" w:eastAsia="Calibri" w:hAnsi="Times New Roman" w:cs="Times New Roman"/>
          <w:b/>
          <w:bCs/>
          <w:sz w:val="24"/>
          <w:szCs w:val="24"/>
        </w:rPr>
        <w:t>No. SDA/CTP-23-07-00038</w:t>
      </w:r>
      <w:r w:rsidR="00216D1D" w:rsidRPr="00626D1E">
        <w:rPr>
          <w:rFonts w:ascii="Times New Roman" w:eastAsia="Calibri" w:hAnsi="Times New Roman" w:cs="Times New Roman"/>
          <w:sz w:val="24"/>
          <w:szCs w:val="24"/>
        </w:rPr>
        <w:t xml:space="preserve"> emitida a las 11:20 horas del 20 de julio de 2023, que contine en disco compacto (CD) el “EXPEDIENTE </w:t>
      </w:r>
      <w:r w:rsidR="00A628B9" w:rsidRPr="00626D1E">
        <w:rPr>
          <w:rFonts w:ascii="Times New Roman" w:eastAsia="Calibri" w:hAnsi="Times New Roman" w:cs="Times New Roman"/>
          <w:sz w:val="24"/>
          <w:szCs w:val="24"/>
        </w:rPr>
        <w:t>TX-000</w:t>
      </w:r>
      <w:r w:rsidR="00216D1D" w:rsidRPr="00626D1E">
        <w:rPr>
          <w:rFonts w:ascii="Times New Roman" w:eastAsia="Calibri" w:hAnsi="Times New Roman" w:cs="Times New Roman"/>
          <w:sz w:val="24"/>
          <w:szCs w:val="24"/>
        </w:rPr>
        <w:t xml:space="preserve">” en formato PDF, el cual consta de 09 archivos digitales ordenados cronológicamente por fecha de digitación y conforman la totalidad del expediente administrativo de la concesión de taxi </w:t>
      </w:r>
      <w:r w:rsidR="00A628B9" w:rsidRPr="00626D1E">
        <w:rPr>
          <w:rFonts w:ascii="Times New Roman" w:eastAsia="Calibri" w:hAnsi="Times New Roman" w:cs="Times New Roman"/>
          <w:sz w:val="24"/>
          <w:szCs w:val="24"/>
        </w:rPr>
        <w:t>TX-000</w:t>
      </w:r>
      <w:r w:rsidR="00216D1D" w:rsidRPr="00626D1E">
        <w:rPr>
          <w:rFonts w:ascii="Times New Roman" w:eastAsia="Calibri" w:hAnsi="Times New Roman" w:cs="Times New Roman"/>
          <w:sz w:val="24"/>
          <w:szCs w:val="24"/>
        </w:rPr>
        <w:t>. (Léanse los folios del 83 al 84 del expediente administrativo TAT-059-23)</w:t>
      </w:r>
    </w:p>
    <w:p w14:paraId="12C15777" w14:textId="5B54F781" w:rsidR="00216D1D" w:rsidRPr="00626D1E" w:rsidRDefault="00216D1D" w:rsidP="00626D1E">
      <w:pPr>
        <w:autoSpaceDE w:val="0"/>
        <w:autoSpaceDN w:val="0"/>
        <w:adjustRightInd w:val="0"/>
        <w:spacing w:after="0" w:line="276" w:lineRule="auto"/>
        <w:jc w:val="both"/>
        <w:rPr>
          <w:rFonts w:ascii="Times New Roman" w:eastAsia="Calibri" w:hAnsi="Times New Roman" w:cs="Times New Roman"/>
          <w:sz w:val="24"/>
          <w:szCs w:val="24"/>
        </w:rPr>
      </w:pPr>
    </w:p>
    <w:p w14:paraId="7B9981AE" w14:textId="48492A00" w:rsidR="00565303" w:rsidRPr="00626D1E" w:rsidRDefault="00565303" w:rsidP="00626D1E">
      <w:pPr>
        <w:autoSpaceDE w:val="0"/>
        <w:autoSpaceDN w:val="0"/>
        <w:adjustRightInd w:val="0"/>
        <w:spacing w:after="0" w:line="276" w:lineRule="auto"/>
        <w:jc w:val="both"/>
        <w:rPr>
          <w:rFonts w:ascii="Times New Roman" w:eastAsia="Calibri" w:hAnsi="Times New Roman" w:cs="Times New Roman"/>
          <w:sz w:val="24"/>
          <w:szCs w:val="24"/>
        </w:rPr>
      </w:pPr>
      <w:r w:rsidRPr="00626D1E">
        <w:rPr>
          <w:rFonts w:ascii="Times New Roman" w:eastAsia="Calibri" w:hAnsi="Times New Roman" w:cs="Times New Roman"/>
          <w:b/>
          <w:bCs/>
          <w:sz w:val="24"/>
          <w:szCs w:val="24"/>
        </w:rPr>
        <w:t>O</w:t>
      </w:r>
      <w:r w:rsidR="000D2D11" w:rsidRPr="00626D1E">
        <w:rPr>
          <w:rFonts w:ascii="Times New Roman" w:eastAsia="Calibri" w:hAnsi="Times New Roman" w:cs="Times New Roman"/>
          <w:b/>
          <w:bCs/>
          <w:sz w:val="24"/>
          <w:szCs w:val="24"/>
        </w:rPr>
        <w:t>CTAVO</w:t>
      </w:r>
      <w:r w:rsidRPr="00626D1E">
        <w:rPr>
          <w:rFonts w:ascii="Times New Roman" w:eastAsia="Calibri" w:hAnsi="Times New Roman" w:cs="Times New Roman"/>
          <w:b/>
          <w:bCs/>
          <w:sz w:val="24"/>
          <w:szCs w:val="24"/>
        </w:rPr>
        <w:t xml:space="preserve">: </w:t>
      </w:r>
      <w:r w:rsidRPr="00626D1E">
        <w:rPr>
          <w:rFonts w:ascii="Times New Roman" w:eastAsia="Calibri" w:hAnsi="Times New Roman" w:cs="Times New Roman"/>
          <w:sz w:val="24"/>
          <w:szCs w:val="24"/>
        </w:rPr>
        <w:t>En los procedimientos seguidos se han observado los términos y prescripciones legales pertinentes.</w:t>
      </w:r>
    </w:p>
    <w:p w14:paraId="4B10D8F6" w14:textId="551B696A" w:rsidR="00274E35" w:rsidRPr="00626D1E" w:rsidRDefault="00274E35" w:rsidP="00626D1E">
      <w:pPr>
        <w:rPr>
          <w:rFonts w:ascii="Times New Roman" w:eastAsia="Times New Roman" w:hAnsi="Times New Roman" w:cs="Times New Roman"/>
          <w:sz w:val="24"/>
          <w:szCs w:val="24"/>
          <w:lang w:eastAsia="es-ES"/>
        </w:rPr>
      </w:pPr>
    </w:p>
    <w:p w14:paraId="60602CCF" w14:textId="103E8402" w:rsidR="00565303" w:rsidRPr="00626D1E" w:rsidRDefault="00397DA3" w:rsidP="00626D1E">
      <w:pPr>
        <w:spacing w:after="0" w:line="276" w:lineRule="auto"/>
        <w:rPr>
          <w:rFonts w:ascii="Times New Roman" w:eastAsia="Times New Roman" w:hAnsi="Times New Roman" w:cs="Times New Roman"/>
          <w:b/>
          <w:sz w:val="24"/>
          <w:szCs w:val="24"/>
          <w:lang w:eastAsia="es-ES"/>
        </w:rPr>
      </w:pPr>
      <w:r w:rsidRPr="00626D1E">
        <w:rPr>
          <w:rFonts w:ascii="Times New Roman" w:eastAsia="Times New Roman" w:hAnsi="Times New Roman" w:cs="Times New Roman"/>
          <w:b/>
          <w:sz w:val="24"/>
          <w:szCs w:val="24"/>
          <w:lang w:eastAsia="es-ES"/>
        </w:rPr>
        <w:t>Redacta la Jueza Villegas Herrera</w:t>
      </w:r>
      <w:r w:rsidR="00216D1D" w:rsidRPr="00626D1E">
        <w:rPr>
          <w:rFonts w:ascii="Times New Roman" w:eastAsia="Times New Roman" w:hAnsi="Times New Roman" w:cs="Times New Roman"/>
          <w:b/>
          <w:sz w:val="24"/>
          <w:szCs w:val="24"/>
          <w:lang w:eastAsia="es-ES"/>
        </w:rPr>
        <w:t>.</w:t>
      </w:r>
    </w:p>
    <w:p w14:paraId="64A3DA10" w14:textId="77777777" w:rsidR="00565303" w:rsidRPr="00626D1E" w:rsidRDefault="00565303" w:rsidP="00B73E6E">
      <w:pPr>
        <w:spacing w:after="0" w:line="276" w:lineRule="auto"/>
        <w:mirrorIndents/>
        <w:jc w:val="center"/>
        <w:rPr>
          <w:rFonts w:ascii="Times New Roman" w:eastAsia="Times New Roman" w:hAnsi="Times New Roman" w:cs="Times New Roman"/>
          <w:b/>
          <w:sz w:val="24"/>
          <w:szCs w:val="24"/>
          <w:lang w:eastAsia="es-ES"/>
        </w:rPr>
      </w:pPr>
    </w:p>
    <w:p w14:paraId="72FA9358" w14:textId="77777777" w:rsidR="000D2D11" w:rsidRPr="00626D1E" w:rsidRDefault="000D2D11" w:rsidP="00B73E6E">
      <w:pPr>
        <w:spacing w:after="0" w:line="276" w:lineRule="auto"/>
        <w:mirrorIndents/>
        <w:jc w:val="center"/>
        <w:rPr>
          <w:rFonts w:ascii="Times New Roman" w:eastAsia="Times New Roman" w:hAnsi="Times New Roman" w:cs="Times New Roman"/>
          <w:b/>
          <w:sz w:val="24"/>
          <w:szCs w:val="24"/>
          <w:lang w:eastAsia="es-ES"/>
        </w:rPr>
      </w:pPr>
    </w:p>
    <w:p w14:paraId="58148925" w14:textId="77777777" w:rsidR="00565303" w:rsidRPr="00626D1E" w:rsidRDefault="00565303" w:rsidP="00B73E6E">
      <w:pPr>
        <w:spacing w:after="0" w:line="276" w:lineRule="auto"/>
        <w:mirrorIndents/>
        <w:jc w:val="center"/>
        <w:rPr>
          <w:rFonts w:ascii="Times New Roman" w:eastAsia="Times New Roman" w:hAnsi="Times New Roman" w:cs="Times New Roman"/>
          <w:b/>
          <w:sz w:val="24"/>
          <w:szCs w:val="24"/>
          <w:lang w:eastAsia="es-ES"/>
        </w:rPr>
      </w:pPr>
      <w:r w:rsidRPr="00626D1E">
        <w:rPr>
          <w:rFonts w:ascii="Times New Roman" w:eastAsia="Times New Roman" w:hAnsi="Times New Roman" w:cs="Times New Roman"/>
          <w:b/>
          <w:sz w:val="24"/>
          <w:szCs w:val="24"/>
          <w:lang w:eastAsia="es-ES"/>
        </w:rPr>
        <w:t>CONSIDERANDO</w:t>
      </w:r>
    </w:p>
    <w:p w14:paraId="3F9C947B" w14:textId="77777777" w:rsidR="00216D1D" w:rsidRPr="00626D1E" w:rsidRDefault="00216D1D" w:rsidP="00B73E6E">
      <w:pPr>
        <w:spacing w:after="0" w:line="276" w:lineRule="auto"/>
        <w:mirrorIndents/>
        <w:jc w:val="center"/>
        <w:rPr>
          <w:rFonts w:ascii="Times New Roman" w:eastAsia="Times New Roman" w:hAnsi="Times New Roman" w:cs="Times New Roman"/>
          <w:b/>
          <w:sz w:val="24"/>
          <w:szCs w:val="24"/>
          <w:lang w:eastAsia="es-ES"/>
        </w:rPr>
      </w:pPr>
    </w:p>
    <w:p w14:paraId="0FBA44C2" w14:textId="77777777" w:rsidR="00274E35" w:rsidRPr="00626D1E" w:rsidRDefault="00274E35" w:rsidP="00B73E6E">
      <w:pPr>
        <w:spacing w:after="0" w:line="276" w:lineRule="auto"/>
        <w:mirrorIndents/>
        <w:jc w:val="center"/>
        <w:rPr>
          <w:rFonts w:ascii="Times New Roman" w:eastAsia="Times New Roman" w:hAnsi="Times New Roman" w:cs="Times New Roman"/>
          <w:b/>
          <w:sz w:val="24"/>
          <w:szCs w:val="24"/>
          <w:lang w:eastAsia="es-ES"/>
        </w:rPr>
      </w:pPr>
    </w:p>
    <w:p w14:paraId="1384C94C" w14:textId="77777777" w:rsidR="00B73E6E" w:rsidRPr="00626D1E" w:rsidRDefault="00B73E6E" w:rsidP="00B73E6E">
      <w:pPr>
        <w:pStyle w:val="Prrafodelista"/>
        <w:numPr>
          <w:ilvl w:val="0"/>
          <w:numId w:val="7"/>
        </w:numPr>
        <w:spacing w:after="0" w:line="276" w:lineRule="auto"/>
        <w:ind w:left="0" w:firstLine="0"/>
        <w:contextualSpacing w:val="0"/>
        <w:mirrorIndents/>
        <w:jc w:val="both"/>
        <w:rPr>
          <w:rFonts w:ascii="Times New Roman" w:hAnsi="Times New Roman" w:cs="Times New Roman"/>
          <w:sz w:val="24"/>
          <w:szCs w:val="24"/>
        </w:rPr>
      </w:pPr>
      <w:r w:rsidRPr="00626D1E">
        <w:rPr>
          <w:rFonts w:ascii="Times New Roman" w:hAnsi="Times New Roman" w:cs="Times New Roman"/>
          <w:b/>
          <w:sz w:val="24"/>
          <w:szCs w:val="24"/>
        </w:rPr>
        <w:t xml:space="preserve">SOBRE LA COMPETENCIA: </w:t>
      </w:r>
      <w:r w:rsidRPr="00626D1E">
        <w:rPr>
          <w:rFonts w:ascii="Times New Roman" w:hAnsi="Times New Roman" w:cs="Times New Roman"/>
          <w:sz w:val="24"/>
          <w:szCs w:val="24"/>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682B2992" w14:textId="77777777" w:rsidR="00B73E6E" w:rsidRPr="00626D1E" w:rsidRDefault="00B73E6E" w:rsidP="00B73E6E">
      <w:pPr>
        <w:pStyle w:val="Prrafodelista"/>
        <w:spacing w:after="0" w:line="276" w:lineRule="auto"/>
        <w:ind w:left="0"/>
        <w:contextualSpacing w:val="0"/>
        <w:mirrorIndents/>
        <w:rPr>
          <w:rFonts w:ascii="Times New Roman" w:hAnsi="Times New Roman" w:cs="Times New Roman"/>
          <w:sz w:val="24"/>
          <w:szCs w:val="24"/>
        </w:rPr>
      </w:pPr>
    </w:p>
    <w:p w14:paraId="48653C6A" w14:textId="77777777" w:rsidR="00274E35" w:rsidRPr="00626D1E" w:rsidRDefault="00274E35" w:rsidP="00B73E6E">
      <w:pPr>
        <w:pStyle w:val="Prrafodelista"/>
        <w:spacing w:after="0" w:line="276" w:lineRule="auto"/>
        <w:ind w:left="0"/>
        <w:contextualSpacing w:val="0"/>
        <w:mirrorIndents/>
        <w:rPr>
          <w:rFonts w:ascii="Times New Roman" w:hAnsi="Times New Roman" w:cs="Times New Roman"/>
          <w:sz w:val="24"/>
          <w:szCs w:val="24"/>
        </w:rPr>
      </w:pPr>
    </w:p>
    <w:p w14:paraId="5AE6B262" w14:textId="0C1159F3" w:rsidR="00B73E6E" w:rsidRPr="00626D1E" w:rsidRDefault="00B73E6E" w:rsidP="00B73E6E">
      <w:pPr>
        <w:pStyle w:val="Prrafodelista"/>
        <w:numPr>
          <w:ilvl w:val="0"/>
          <w:numId w:val="7"/>
        </w:numPr>
        <w:spacing w:after="0" w:line="276" w:lineRule="auto"/>
        <w:ind w:left="0" w:firstLine="0"/>
        <w:contextualSpacing w:val="0"/>
        <w:mirrorIndents/>
        <w:jc w:val="both"/>
        <w:rPr>
          <w:rFonts w:ascii="Times New Roman" w:hAnsi="Times New Roman" w:cs="Times New Roman"/>
          <w:sz w:val="24"/>
          <w:szCs w:val="24"/>
        </w:rPr>
      </w:pPr>
      <w:r w:rsidRPr="00626D1E">
        <w:rPr>
          <w:rFonts w:ascii="Times New Roman" w:hAnsi="Times New Roman" w:cs="Times New Roman"/>
          <w:b/>
          <w:sz w:val="24"/>
          <w:szCs w:val="24"/>
        </w:rPr>
        <w:t xml:space="preserve">SOBRE LA ADMISIBILIDAD DEL RECURSO: </w:t>
      </w:r>
      <w:r w:rsidRPr="00626D1E">
        <w:rPr>
          <w:rFonts w:ascii="Times New Roman" w:hAnsi="Times New Roman" w:cs="Times New Roman"/>
          <w:b/>
          <w:sz w:val="24"/>
          <w:szCs w:val="24"/>
          <w:u w:val="single"/>
        </w:rPr>
        <w:t>En cuanto a la Legitimación</w:t>
      </w:r>
      <w:r w:rsidRPr="00626D1E">
        <w:rPr>
          <w:rFonts w:ascii="Times New Roman" w:hAnsi="Times New Roman" w:cs="Times New Roman"/>
          <w:b/>
          <w:sz w:val="24"/>
          <w:szCs w:val="24"/>
        </w:rPr>
        <w:t xml:space="preserve">: </w:t>
      </w:r>
      <w:r w:rsidRPr="00626D1E">
        <w:rPr>
          <w:rFonts w:ascii="Times New Roman" w:hAnsi="Times New Roman" w:cs="Times New Roman"/>
          <w:sz w:val="24"/>
          <w:szCs w:val="24"/>
        </w:rPr>
        <w:t xml:space="preserve">De conformidad con lo dispuesto en el artículo 11 de la ley 7969 “Ley Reguladora del Servicio Público de Transporte Remunerado de Personas en Vehículos en la Modalidad de Taxi”, se tiene que al recurrente en el </w:t>
      </w:r>
      <w:r w:rsidR="00361122" w:rsidRPr="00626D1E">
        <w:rPr>
          <w:rFonts w:ascii="Times New Roman" w:hAnsi="Times New Roman" w:cs="Times New Roman"/>
          <w:b/>
          <w:sz w:val="24"/>
          <w:szCs w:val="24"/>
        </w:rPr>
        <w:t>Artículo 7.13 de la Sesión Ordinaria 21-2023 del 24 de mayo de 2023</w:t>
      </w:r>
      <w:r w:rsidRPr="00626D1E">
        <w:rPr>
          <w:rFonts w:ascii="Times New Roman" w:hAnsi="Times New Roman" w:cs="Times New Roman"/>
          <w:sz w:val="24"/>
          <w:szCs w:val="24"/>
        </w:rPr>
        <w:t xml:space="preserve">, se le canceló la concesión de servicio público de transporte de personas modalidad taxi bajo la placa </w:t>
      </w:r>
      <w:r w:rsidR="00A628B9" w:rsidRPr="00626D1E">
        <w:rPr>
          <w:rFonts w:ascii="Times New Roman" w:hAnsi="Times New Roman" w:cs="Times New Roman"/>
          <w:b/>
          <w:sz w:val="24"/>
          <w:szCs w:val="24"/>
        </w:rPr>
        <w:t>TX-000</w:t>
      </w:r>
      <w:r w:rsidRPr="00626D1E">
        <w:rPr>
          <w:rFonts w:ascii="Times New Roman" w:hAnsi="Times New Roman" w:cs="Times New Roman"/>
          <w:sz w:val="24"/>
          <w:szCs w:val="24"/>
        </w:rPr>
        <w:t xml:space="preserve">; de ahí que el recurrente ostenta legitimación para impugnar el acuerdo referido. </w:t>
      </w:r>
      <w:r w:rsidRPr="00626D1E">
        <w:rPr>
          <w:rFonts w:ascii="Times New Roman" w:hAnsi="Times New Roman" w:cs="Times New Roman"/>
          <w:b/>
          <w:iCs/>
          <w:sz w:val="24"/>
          <w:szCs w:val="24"/>
          <w:u w:val="single"/>
        </w:rPr>
        <w:t>En cuanto al plazo</w:t>
      </w:r>
      <w:r w:rsidRPr="00626D1E">
        <w:rPr>
          <w:rFonts w:ascii="Times New Roman" w:hAnsi="Times New Roman" w:cs="Times New Roman"/>
          <w:b/>
          <w:iCs/>
          <w:sz w:val="24"/>
          <w:szCs w:val="24"/>
        </w:rPr>
        <w:t xml:space="preserve">: </w:t>
      </w:r>
      <w:r w:rsidRPr="00626D1E">
        <w:rPr>
          <w:rFonts w:ascii="Times New Roman" w:hAnsi="Times New Roman" w:cs="Times New Roman"/>
          <w:iCs/>
          <w:sz w:val="24"/>
          <w:szCs w:val="24"/>
        </w:rPr>
        <w:t xml:space="preserve">El acto administrativo que </w:t>
      </w:r>
      <w:r w:rsidR="00E73439" w:rsidRPr="00626D1E">
        <w:rPr>
          <w:rFonts w:ascii="Times New Roman" w:hAnsi="Times New Roman" w:cs="Times New Roman"/>
          <w:iCs/>
          <w:sz w:val="24"/>
          <w:szCs w:val="24"/>
        </w:rPr>
        <w:t xml:space="preserve">canceló la </w:t>
      </w:r>
      <w:r w:rsidR="00E73439" w:rsidRPr="00626D1E">
        <w:rPr>
          <w:rFonts w:ascii="Times New Roman" w:hAnsi="Times New Roman" w:cs="Times New Roman"/>
          <w:iCs/>
          <w:sz w:val="24"/>
          <w:szCs w:val="24"/>
        </w:rPr>
        <w:lastRenderedPageBreak/>
        <w:t xml:space="preserve">concesión administrativa de taxi que ampara el vehículo </w:t>
      </w:r>
      <w:r w:rsidRPr="00626D1E">
        <w:rPr>
          <w:rFonts w:ascii="Times New Roman" w:hAnsi="Times New Roman" w:cs="Times New Roman"/>
          <w:iCs/>
          <w:sz w:val="24"/>
          <w:szCs w:val="24"/>
        </w:rPr>
        <w:t xml:space="preserve">placa </w:t>
      </w:r>
      <w:r w:rsidR="00A628B9" w:rsidRPr="00626D1E">
        <w:rPr>
          <w:rFonts w:ascii="Times New Roman" w:hAnsi="Times New Roman" w:cs="Times New Roman"/>
          <w:b/>
          <w:iCs/>
          <w:sz w:val="24"/>
          <w:szCs w:val="24"/>
        </w:rPr>
        <w:t>TX-000</w:t>
      </w:r>
      <w:r w:rsidRPr="00626D1E">
        <w:rPr>
          <w:rFonts w:ascii="Times New Roman" w:hAnsi="Times New Roman" w:cs="Times New Roman"/>
          <w:iCs/>
          <w:sz w:val="24"/>
          <w:szCs w:val="24"/>
        </w:rPr>
        <w:t xml:space="preserve">, </w:t>
      </w:r>
      <w:r w:rsidR="00E73439" w:rsidRPr="00626D1E">
        <w:rPr>
          <w:rFonts w:ascii="Times New Roman" w:hAnsi="Times New Roman" w:cs="Times New Roman"/>
          <w:iCs/>
          <w:sz w:val="24"/>
          <w:szCs w:val="24"/>
        </w:rPr>
        <w:t>otorgada al</w:t>
      </w:r>
      <w:r w:rsidRPr="00626D1E">
        <w:rPr>
          <w:rFonts w:ascii="Times New Roman" w:hAnsi="Times New Roman" w:cs="Times New Roman"/>
          <w:iCs/>
          <w:sz w:val="24"/>
          <w:szCs w:val="24"/>
        </w:rPr>
        <w:t xml:space="preserve"> señor </w:t>
      </w:r>
      <w:r w:rsidR="00A628B9" w:rsidRPr="00626D1E">
        <w:rPr>
          <w:rFonts w:ascii="Times New Roman" w:hAnsi="Times New Roman" w:cs="Times New Roman"/>
          <w:b/>
          <w:caps/>
          <w:sz w:val="24"/>
          <w:szCs w:val="24"/>
        </w:rPr>
        <w:t>EOCV</w:t>
      </w:r>
      <w:r w:rsidRPr="00626D1E">
        <w:rPr>
          <w:rFonts w:ascii="Times New Roman" w:hAnsi="Times New Roman" w:cs="Times New Roman"/>
          <w:sz w:val="24"/>
          <w:szCs w:val="24"/>
        </w:rPr>
        <w:t xml:space="preserve">, fue notificado </w:t>
      </w:r>
      <w:bookmarkStart w:id="4" w:name="_Hlk141425524"/>
      <w:r w:rsidRPr="00626D1E">
        <w:rPr>
          <w:rFonts w:ascii="Times New Roman" w:hAnsi="Times New Roman" w:cs="Times New Roman"/>
          <w:sz w:val="24"/>
          <w:szCs w:val="24"/>
        </w:rPr>
        <w:t xml:space="preserve">al correo electrónico </w:t>
      </w:r>
      <w:hyperlink r:id="rId14" w:history="1">
        <w:r w:rsidR="00A628B9" w:rsidRPr="00626D1E">
          <w:rPr>
            <w:rStyle w:val="Hipervnculo"/>
            <w:rFonts w:ascii="Times New Roman" w:hAnsi="Times New Roman" w:cs="Times New Roman"/>
            <w:color w:val="auto"/>
            <w:sz w:val="24"/>
            <w:szCs w:val="24"/>
          </w:rPr>
          <w:t>000</w:t>
        </w:r>
        <w:r w:rsidR="00E73439" w:rsidRPr="00626D1E">
          <w:rPr>
            <w:rStyle w:val="Hipervnculo"/>
            <w:rFonts w:ascii="Times New Roman" w:hAnsi="Times New Roman" w:cs="Times New Roman"/>
            <w:color w:val="auto"/>
            <w:sz w:val="24"/>
            <w:szCs w:val="24"/>
          </w:rPr>
          <w:t>@hotmail.com</w:t>
        </w:r>
      </w:hyperlink>
      <w:r w:rsidR="00E73439" w:rsidRPr="00626D1E">
        <w:rPr>
          <w:rFonts w:ascii="Times New Roman" w:hAnsi="Times New Roman" w:cs="Times New Roman"/>
          <w:sz w:val="24"/>
          <w:szCs w:val="24"/>
        </w:rPr>
        <w:t xml:space="preserve"> y </w:t>
      </w:r>
      <w:hyperlink r:id="rId15" w:history="1">
        <w:r w:rsidR="00A628B9" w:rsidRPr="00626D1E">
          <w:rPr>
            <w:rStyle w:val="Hipervnculo"/>
            <w:rFonts w:ascii="Times New Roman" w:hAnsi="Times New Roman" w:cs="Times New Roman"/>
            <w:color w:val="auto"/>
            <w:sz w:val="24"/>
            <w:szCs w:val="24"/>
          </w:rPr>
          <w:t>000</w:t>
        </w:r>
        <w:r w:rsidR="00E73439" w:rsidRPr="00626D1E">
          <w:rPr>
            <w:rStyle w:val="Hipervnculo"/>
            <w:rFonts w:ascii="Times New Roman" w:hAnsi="Times New Roman" w:cs="Times New Roman"/>
            <w:color w:val="auto"/>
            <w:sz w:val="24"/>
            <w:szCs w:val="24"/>
          </w:rPr>
          <w:t>@hotmail.com</w:t>
        </w:r>
      </w:hyperlink>
      <w:r w:rsidR="00E73439" w:rsidRPr="00626D1E">
        <w:rPr>
          <w:rFonts w:ascii="Times New Roman" w:hAnsi="Times New Roman" w:cs="Times New Roman"/>
          <w:sz w:val="24"/>
          <w:szCs w:val="24"/>
        </w:rPr>
        <w:t xml:space="preserve">, </w:t>
      </w:r>
      <w:r w:rsidRPr="00626D1E">
        <w:rPr>
          <w:rFonts w:ascii="Times New Roman" w:hAnsi="Times New Roman" w:cs="Times New Roman"/>
          <w:sz w:val="24"/>
          <w:szCs w:val="24"/>
        </w:rPr>
        <w:t xml:space="preserve">el </w:t>
      </w:r>
      <w:r w:rsidRPr="00626D1E">
        <w:rPr>
          <w:rFonts w:ascii="Times New Roman" w:hAnsi="Times New Roman" w:cs="Times New Roman"/>
          <w:b/>
          <w:sz w:val="24"/>
          <w:szCs w:val="24"/>
        </w:rPr>
        <w:t xml:space="preserve">martes </w:t>
      </w:r>
      <w:r w:rsidR="00E73439" w:rsidRPr="00626D1E">
        <w:rPr>
          <w:rFonts w:ascii="Times New Roman" w:hAnsi="Times New Roman" w:cs="Times New Roman"/>
          <w:b/>
          <w:sz w:val="24"/>
          <w:szCs w:val="24"/>
        </w:rPr>
        <w:t>06</w:t>
      </w:r>
      <w:r w:rsidRPr="00626D1E">
        <w:rPr>
          <w:rFonts w:ascii="Times New Roman" w:hAnsi="Times New Roman" w:cs="Times New Roman"/>
          <w:b/>
          <w:sz w:val="24"/>
          <w:szCs w:val="24"/>
        </w:rPr>
        <w:t xml:space="preserve"> de</w:t>
      </w:r>
      <w:r w:rsidR="00E73439" w:rsidRPr="00626D1E">
        <w:rPr>
          <w:rFonts w:ascii="Times New Roman" w:hAnsi="Times New Roman" w:cs="Times New Roman"/>
          <w:b/>
          <w:sz w:val="24"/>
          <w:szCs w:val="24"/>
        </w:rPr>
        <w:t xml:space="preserve"> junio </w:t>
      </w:r>
      <w:r w:rsidRPr="00626D1E">
        <w:rPr>
          <w:rFonts w:ascii="Times New Roman" w:hAnsi="Times New Roman" w:cs="Times New Roman"/>
          <w:b/>
          <w:sz w:val="24"/>
          <w:szCs w:val="24"/>
        </w:rPr>
        <w:t>de 20</w:t>
      </w:r>
      <w:r w:rsidR="00E73439" w:rsidRPr="00626D1E">
        <w:rPr>
          <w:rFonts w:ascii="Times New Roman" w:hAnsi="Times New Roman" w:cs="Times New Roman"/>
          <w:b/>
          <w:sz w:val="24"/>
          <w:szCs w:val="24"/>
        </w:rPr>
        <w:t>23</w:t>
      </w:r>
      <w:r w:rsidRPr="00626D1E">
        <w:rPr>
          <w:rFonts w:ascii="Times New Roman" w:hAnsi="Times New Roman" w:cs="Times New Roman"/>
          <w:bCs/>
          <w:spacing w:val="-4"/>
          <w:sz w:val="24"/>
          <w:szCs w:val="24"/>
        </w:rPr>
        <w:t>,</w:t>
      </w:r>
      <w:r w:rsidRPr="00626D1E">
        <w:rPr>
          <w:rFonts w:ascii="Times New Roman" w:hAnsi="Times New Roman" w:cs="Times New Roman"/>
          <w:sz w:val="24"/>
          <w:szCs w:val="24"/>
        </w:rPr>
        <w:t xml:space="preserve"> -léase el folio </w:t>
      </w:r>
      <w:r w:rsidR="00E73439" w:rsidRPr="00626D1E">
        <w:rPr>
          <w:rFonts w:ascii="Times New Roman" w:hAnsi="Times New Roman" w:cs="Times New Roman"/>
          <w:sz w:val="24"/>
          <w:szCs w:val="24"/>
        </w:rPr>
        <w:t>41</w:t>
      </w:r>
      <w:r w:rsidRPr="00626D1E">
        <w:rPr>
          <w:rFonts w:ascii="Times New Roman" w:hAnsi="Times New Roman" w:cs="Times New Roman"/>
          <w:sz w:val="24"/>
          <w:szCs w:val="24"/>
        </w:rPr>
        <w:t xml:space="preserve"> del expediente </w:t>
      </w:r>
      <w:r w:rsidR="0014759E" w:rsidRPr="00626D1E">
        <w:rPr>
          <w:rFonts w:ascii="Times New Roman" w:hAnsi="Times New Roman" w:cs="Times New Roman"/>
          <w:sz w:val="24"/>
          <w:szCs w:val="24"/>
        </w:rPr>
        <w:t>–</w:t>
      </w:r>
      <w:r w:rsidRPr="00626D1E">
        <w:rPr>
          <w:rFonts w:ascii="Times New Roman" w:hAnsi="Times New Roman" w:cs="Times New Roman"/>
          <w:sz w:val="24"/>
          <w:szCs w:val="24"/>
        </w:rPr>
        <w:t xml:space="preserve"> </w:t>
      </w:r>
      <w:r w:rsidR="0014759E" w:rsidRPr="00626D1E">
        <w:rPr>
          <w:rFonts w:ascii="Times New Roman" w:hAnsi="Times New Roman" w:cs="Times New Roman"/>
          <w:sz w:val="24"/>
          <w:szCs w:val="24"/>
        </w:rPr>
        <w:t xml:space="preserve">y posteriormente notificado el </w:t>
      </w:r>
      <w:r w:rsidR="0014759E" w:rsidRPr="00626D1E">
        <w:rPr>
          <w:rFonts w:ascii="Times New Roman" w:hAnsi="Times New Roman" w:cs="Times New Roman"/>
          <w:b/>
          <w:bCs/>
          <w:sz w:val="24"/>
          <w:szCs w:val="24"/>
        </w:rPr>
        <w:t xml:space="preserve">martes 27 de junio de 2023 </w:t>
      </w:r>
      <w:r w:rsidR="0014759E" w:rsidRPr="00626D1E">
        <w:rPr>
          <w:rFonts w:ascii="Times New Roman" w:hAnsi="Times New Roman" w:cs="Times New Roman"/>
          <w:sz w:val="24"/>
          <w:szCs w:val="24"/>
        </w:rPr>
        <w:t xml:space="preserve">al correo electrónico </w:t>
      </w:r>
      <w:hyperlink r:id="rId16" w:history="1">
        <w:r w:rsidR="002D7A31" w:rsidRPr="00626D1E">
          <w:rPr>
            <w:rStyle w:val="Hipervnculo"/>
            <w:rFonts w:ascii="Times New Roman" w:hAnsi="Times New Roman" w:cs="Times New Roman"/>
            <w:color w:val="auto"/>
            <w:sz w:val="24"/>
            <w:szCs w:val="24"/>
          </w:rPr>
          <w:t>ocv380@hotmail.com</w:t>
        </w:r>
      </w:hyperlink>
      <w:r w:rsidR="002D7A31" w:rsidRPr="00626D1E">
        <w:rPr>
          <w:rFonts w:ascii="Times New Roman" w:hAnsi="Times New Roman" w:cs="Times New Roman"/>
          <w:sz w:val="24"/>
          <w:szCs w:val="24"/>
        </w:rPr>
        <w:t xml:space="preserve">, </w:t>
      </w:r>
      <w:bookmarkEnd w:id="4"/>
      <w:r w:rsidRPr="00626D1E">
        <w:rPr>
          <w:rFonts w:ascii="Times New Roman" w:hAnsi="Times New Roman" w:cs="Times New Roman"/>
          <w:sz w:val="24"/>
          <w:szCs w:val="24"/>
        </w:rPr>
        <w:t xml:space="preserve">y sus acciones recursivas fueron presentadas el </w:t>
      </w:r>
      <w:r w:rsidR="00E73439" w:rsidRPr="00626D1E">
        <w:rPr>
          <w:rFonts w:ascii="Times New Roman" w:hAnsi="Times New Roman" w:cs="Times New Roman"/>
          <w:b/>
          <w:sz w:val="24"/>
          <w:szCs w:val="24"/>
        </w:rPr>
        <w:t>26</w:t>
      </w:r>
      <w:r w:rsidRPr="00626D1E">
        <w:rPr>
          <w:rFonts w:ascii="Times New Roman" w:hAnsi="Times New Roman" w:cs="Times New Roman"/>
          <w:b/>
          <w:sz w:val="24"/>
          <w:szCs w:val="24"/>
        </w:rPr>
        <w:t xml:space="preserve"> de </w:t>
      </w:r>
      <w:r w:rsidR="00E73439" w:rsidRPr="00626D1E">
        <w:rPr>
          <w:rFonts w:ascii="Times New Roman" w:hAnsi="Times New Roman" w:cs="Times New Roman"/>
          <w:b/>
          <w:sz w:val="24"/>
          <w:szCs w:val="24"/>
        </w:rPr>
        <w:t>junio</w:t>
      </w:r>
      <w:r w:rsidRPr="00626D1E">
        <w:rPr>
          <w:rFonts w:ascii="Times New Roman" w:hAnsi="Times New Roman" w:cs="Times New Roman"/>
          <w:b/>
          <w:sz w:val="24"/>
          <w:szCs w:val="24"/>
        </w:rPr>
        <w:t xml:space="preserve"> de 20</w:t>
      </w:r>
      <w:r w:rsidR="00E73439" w:rsidRPr="00626D1E">
        <w:rPr>
          <w:rFonts w:ascii="Times New Roman" w:hAnsi="Times New Roman" w:cs="Times New Roman"/>
          <w:b/>
          <w:sz w:val="24"/>
          <w:szCs w:val="24"/>
        </w:rPr>
        <w:t>23</w:t>
      </w:r>
      <w:r w:rsidRPr="00626D1E">
        <w:rPr>
          <w:rFonts w:ascii="Times New Roman" w:hAnsi="Times New Roman" w:cs="Times New Roman"/>
          <w:sz w:val="24"/>
          <w:szCs w:val="24"/>
        </w:rPr>
        <w:t xml:space="preserve">, </w:t>
      </w:r>
      <w:r w:rsidR="002D7A31" w:rsidRPr="00626D1E">
        <w:rPr>
          <w:rFonts w:ascii="Times New Roman" w:hAnsi="Times New Roman" w:cs="Times New Roman"/>
          <w:sz w:val="24"/>
          <w:szCs w:val="24"/>
        </w:rPr>
        <w:t xml:space="preserve">por lo que el </w:t>
      </w:r>
      <w:r w:rsidR="00E73439" w:rsidRPr="00626D1E">
        <w:rPr>
          <w:rFonts w:ascii="Times New Roman" w:hAnsi="Times New Roman" w:cs="Times New Roman"/>
          <w:sz w:val="24"/>
          <w:szCs w:val="24"/>
        </w:rPr>
        <w:t xml:space="preserve">recurso se </w:t>
      </w:r>
      <w:r w:rsidR="002D7A31" w:rsidRPr="00626D1E">
        <w:rPr>
          <w:rFonts w:ascii="Times New Roman" w:hAnsi="Times New Roman" w:cs="Times New Roman"/>
          <w:sz w:val="24"/>
          <w:szCs w:val="24"/>
        </w:rPr>
        <w:t>tiene como presentado de</w:t>
      </w:r>
      <w:r w:rsidR="00E73439" w:rsidRPr="00626D1E">
        <w:rPr>
          <w:rFonts w:ascii="Times New Roman" w:hAnsi="Times New Roman" w:cs="Times New Roman"/>
          <w:sz w:val="24"/>
          <w:szCs w:val="24"/>
        </w:rPr>
        <w:t>ntro del plazo de ley.</w:t>
      </w:r>
    </w:p>
    <w:p w14:paraId="0F352749" w14:textId="77777777" w:rsidR="00274E35" w:rsidRPr="00626D1E" w:rsidRDefault="00274E35" w:rsidP="00E73439">
      <w:pPr>
        <w:pStyle w:val="Prrafodelista"/>
        <w:spacing w:after="0" w:line="276" w:lineRule="auto"/>
        <w:ind w:left="0"/>
        <w:contextualSpacing w:val="0"/>
        <w:mirrorIndents/>
        <w:jc w:val="both"/>
        <w:rPr>
          <w:rFonts w:ascii="Times New Roman" w:hAnsi="Times New Roman" w:cs="Times New Roman"/>
          <w:sz w:val="24"/>
          <w:szCs w:val="24"/>
        </w:rPr>
      </w:pPr>
    </w:p>
    <w:p w14:paraId="5F564C77" w14:textId="77777777" w:rsidR="00B73E6E" w:rsidRPr="00626D1E" w:rsidRDefault="00B73E6E" w:rsidP="00B73E6E">
      <w:pPr>
        <w:pStyle w:val="Prrafodelista"/>
        <w:numPr>
          <w:ilvl w:val="0"/>
          <w:numId w:val="7"/>
        </w:numPr>
        <w:spacing w:after="0" w:line="276" w:lineRule="auto"/>
        <w:ind w:left="0" w:firstLine="0"/>
        <w:contextualSpacing w:val="0"/>
        <w:mirrorIndents/>
        <w:jc w:val="both"/>
        <w:rPr>
          <w:rFonts w:ascii="Times New Roman" w:hAnsi="Times New Roman" w:cs="Times New Roman"/>
          <w:b/>
          <w:sz w:val="24"/>
          <w:szCs w:val="24"/>
        </w:rPr>
      </w:pPr>
      <w:r w:rsidRPr="00626D1E">
        <w:rPr>
          <w:rFonts w:ascii="Times New Roman" w:hAnsi="Times New Roman" w:cs="Times New Roman"/>
          <w:b/>
          <w:sz w:val="24"/>
          <w:szCs w:val="24"/>
        </w:rPr>
        <w:t xml:space="preserve">HECHOS PROBADOS. - </w:t>
      </w:r>
      <w:r w:rsidRPr="00626D1E">
        <w:rPr>
          <w:rFonts w:ascii="Times New Roman" w:hAnsi="Times New Roman" w:cs="Times New Roman"/>
          <w:sz w:val="24"/>
          <w:szCs w:val="24"/>
        </w:rPr>
        <w:t xml:space="preserve">De importancia para la decisión de este asunto, se estiman como debidamente demostrados los siguientes hechos: </w:t>
      </w:r>
    </w:p>
    <w:p w14:paraId="0CC05C88" w14:textId="77777777" w:rsidR="00B73E6E" w:rsidRPr="00626D1E" w:rsidRDefault="00B73E6E" w:rsidP="00B73E6E">
      <w:pPr>
        <w:pStyle w:val="Style1"/>
        <w:kinsoku w:val="0"/>
        <w:overflowPunct w:val="0"/>
        <w:autoSpaceDE/>
        <w:autoSpaceDN/>
        <w:adjustRightInd/>
        <w:ind w:left="0" w:right="0"/>
        <w:mirrorIndents/>
        <w:textAlignment w:val="baseline"/>
        <w:rPr>
          <w:b/>
          <w:sz w:val="22"/>
          <w:szCs w:val="22"/>
          <w:lang w:val="es-CR"/>
        </w:rPr>
      </w:pPr>
      <w:bookmarkStart w:id="5" w:name="_Hlk141778218"/>
    </w:p>
    <w:p w14:paraId="2379AB84" w14:textId="3115BD0E" w:rsidR="00481AE2" w:rsidRPr="00626D1E" w:rsidRDefault="00481AE2" w:rsidP="00481AE2">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El </w:t>
      </w:r>
      <w:r w:rsidRPr="00626D1E">
        <w:rPr>
          <w:b/>
          <w:sz w:val="22"/>
          <w:szCs w:val="22"/>
          <w:lang w:val="es-CR"/>
        </w:rPr>
        <w:t>04 de octubre de 2013</w:t>
      </w:r>
      <w:r w:rsidRPr="00626D1E">
        <w:rPr>
          <w:sz w:val="22"/>
          <w:szCs w:val="22"/>
          <w:lang w:val="es-CR"/>
        </w:rPr>
        <w:t xml:space="preserve">, el señor </w:t>
      </w:r>
      <w:r w:rsidR="00A628B9" w:rsidRPr="00626D1E">
        <w:rPr>
          <w:b/>
          <w:sz w:val="22"/>
          <w:szCs w:val="22"/>
          <w:lang w:val="es-CR"/>
        </w:rPr>
        <w:t>EOCV</w:t>
      </w:r>
      <w:r w:rsidRPr="00626D1E">
        <w:rPr>
          <w:rStyle w:val="CharacterStyle1"/>
          <w:bCs/>
          <w:spacing w:val="3"/>
          <w:sz w:val="22"/>
          <w:szCs w:val="22"/>
          <w:lang w:val="es-CR"/>
        </w:rPr>
        <w:t xml:space="preserve">, dentro del proceso de concesión y traspaso de la placa de taxi </w:t>
      </w:r>
      <w:r w:rsidR="00626D1E" w:rsidRPr="00626D1E">
        <w:rPr>
          <w:rStyle w:val="CharacterStyle1"/>
          <w:bCs/>
          <w:spacing w:val="3"/>
          <w:sz w:val="22"/>
          <w:szCs w:val="22"/>
          <w:lang w:val="es-CR"/>
        </w:rPr>
        <w:t>TX-000</w:t>
      </w:r>
      <w:r w:rsidRPr="00626D1E">
        <w:rPr>
          <w:rStyle w:val="CharacterStyle1"/>
          <w:bCs/>
          <w:spacing w:val="3"/>
          <w:sz w:val="22"/>
          <w:szCs w:val="22"/>
          <w:lang w:val="es-CR"/>
        </w:rPr>
        <w:t xml:space="preserve">, autorizó como medio para recibir notificaciones </w:t>
      </w:r>
      <w:r w:rsidR="005A0FF4" w:rsidRPr="00626D1E">
        <w:rPr>
          <w:rStyle w:val="CharacterStyle1"/>
          <w:bCs/>
          <w:spacing w:val="3"/>
          <w:sz w:val="22"/>
          <w:szCs w:val="22"/>
          <w:lang w:val="es-CR"/>
        </w:rPr>
        <w:t xml:space="preserve">sólo </w:t>
      </w:r>
      <w:r w:rsidRPr="00626D1E">
        <w:rPr>
          <w:rStyle w:val="CharacterStyle1"/>
          <w:bCs/>
          <w:spacing w:val="3"/>
          <w:sz w:val="22"/>
          <w:szCs w:val="22"/>
          <w:lang w:val="es-CR"/>
        </w:rPr>
        <w:t xml:space="preserve">el correo electrónico: </w:t>
      </w:r>
      <w:hyperlink r:id="rId17" w:history="1">
        <w:r w:rsidR="00A628B9" w:rsidRPr="00626D1E">
          <w:rPr>
            <w:rStyle w:val="Hipervnculo"/>
            <w:color w:val="auto"/>
            <w:sz w:val="22"/>
            <w:szCs w:val="22"/>
            <w:lang w:val="es-CR"/>
          </w:rPr>
          <w:t>000</w:t>
        </w:r>
        <w:r w:rsidRPr="00626D1E">
          <w:rPr>
            <w:rStyle w:val="Hipervnculo"/>
            <w:color w:val="auto"/>
            <w:sz w:val="22"/>
            <w:szCs w:val="22"/>
            <w:lang w:val="es-CR"/>
          </w:rPr>
          <w:t>@hotmail.com</w:t>
        </w:r>
      </w:hyperlink>
      <w:r w:rsidRPr="00626D1E">
        <w:rPr>
          <w:rStyle w:val="CharacterStyle1"/>
          <w:bCs/>
          <w:spacing w:val="3"/>
          <w:sz w:val="22"/>
          <w:szCs w:val="22"/>
          <w:lang w:val="es-CR"/>
        </w:rPr>
        <w:t xml:space="preserve">. (Léase </w:t>
      </w:r>
      <w:r w:rsidR="00A67930" w:rsidRPr="00626D1E">
        <w:rPr>
          <w:rStyle w:val="CharacterStyle1"/>
          <w:bCs/>
          <w:spacing w:val="3"/>
          <w:sz w:val="22"/>
          <w:szCs w:val="22"/>
          <w:lang w:val="es-CR"/>
        </w:rPr>
        <w:t>imagen 42</w:t>
      </w:r>
      <w:r w:rsidR="00F80DEA" w:rsidRPr="00626D1E">
        <w:rPr>
          <w:rStyle w:val="CharacterStyle1"/>
          <w:bCs/>
          <w:spacing w:val="3"/>
          <w:sz w:val="22"/>
          <w:szCs w:val="22"/>
          <w:lang w:val="es-CR"/>
        </w:rPr>
        <w:t xml:space="preserve">/128 del expediente electrónico que </w:t>
      </w:r>
      <w:r w:rsidRPr="00626D1E">
        <w:rPr>
          <w:rStyle w:val="CharacterStyle1"/>
          <w:bCs/>
          <w:spacing w:val="3"/>
          <w:sz w:val="22"/>
          <w:szCs w:val="22"/>
          <w:lang w:val="es-CR"/>
        </w:rPr>
        <w:t>corresponde al archivo digital denominado “</w:t>
      </w:r>
      <w:r w:rsidR="00F80DEA" w:rsidRPr="00626D1E">
        <w:rPr>
          <w:rStyle w:val="CharacterStyle1"/>
          <w:bCs/>
          <w:spacing w:val="3"/>
          <w:sz w:val="22"/>
          <w:szCs w:val="22"/>
          <w:lang w:val="es-CR"/>
        </w:rPr>
        <w:t>D:\</w:t>
      </w:r>
      <w:r w:rsidR="00A628B9" w:rsidRPr="00626D1E">
        <w:rPr>
          <w:rStyle w:val="CharacterStyle1"/>
          <w:bCs/>
          <w:spacing w:val="3"/>
          <w:sz w:val="22"/>
          <w:szCs w:val="22"/>
          <w:lang w:val="es-CR"/>
        </w:rPr>
        <w:t>TX-000</w:t>
      </w:r>
      <w:r w:rsidR="00F80DEA" w:rsidRPr="00626D1E">
        <w:rPr>
          <w:rStyle w:val="CharacterStyle1"/>
          <w:bCs/>
          <w:spacing w:val="3"/>
          <w:sz w:val="22"/>
          <w:szCs w:val="22"/>
          <w:lang w:val="es-CR"/>
        </w:rPr>
        <w:t>\</w:t>
      </w:r>
      <w:r w:rsidR="005C3604" w:rsidRPr="00626D1E">
        <w:rPr>
          <w:rStyle w:val="CharacterStyle1"/>
          <w:bCs/>
          <w:spacing w:val="3"/>
          <w:sz w:val="22"/>
          <w:szCs w:val="22"/>
          <w:lang w:val="es-CR"/>
        </w:rPr>
        <w:t>TH000</w:t>
      </w:r>
      <w:r w:rsidR="00626D1E" w:rsidRPr="00626D1E">
        <w:rPr>
          <w:rStyle w:val="CharacterStyle1"/>
          <w:bCs/>
          <w:spacing w:val="3"/>
          <w:sz w:val="22"/>
          <w:szCs w:val="22"/>
          <w:lang w:val="es-CR"/>
        </w:rPr>
        <w:t>000</w:t>
      </w:r>
      <w:r w:rsidRPr="00626D1E">
        <w:rPr>
          <w:rStyle w:val="CharacterStyle1"/>
          <w:bCs/>
          <w:spacing w:val="3"/>
          <w:sz w:val="22"/>
          <w:szCs w:val="22"/>
          <w:lang w:val="es-CR"/>
        </w:rPr>
        <w:t>_TOMO#000001</w:t>
      </w:r>
      <w:r w:rsidR="00E26CD5" w:rsidRPr="00626D1E">
        <w:rPr>
          <w:rStyle w:val="CharacterStyle1"/>
          <w:bCs/>
          <w:spacing w:val="3"/>
          <w:sz w:val="22"/>
          <w:szCs w:val="22"/>
          <w:u w:val="single"/>
          <w:lang w:val="es-CR"/>
        </w:rPr>
        <w:t>_</w:t>
      </w:r>
      <w:r w:rsidRPr="00626D1E">
        <w:rPr>
          <w:rStyle w:val="CharacterStyle1"/>
          <w:bCs/>
          <w:spacing w:val="3"/>
          <w:sz w:val="22"/>
          <w:szCs w:val="22"/>
          <w:lang w:val="es-CR"/>
        </w:rPr>
        <w:t>2017-11-24</w:t>
      </w:r>
      <w:r w:rsidR="005C3604" w:rsidRPr="00626D1E">
        <w:rPr>
          <w:rStyle w:val="CharacterStyle1"/>
          <w:bCs/>
          <w:spacing w:val="3"/>
          <w:sz w:val="22"/>
          <w:szCs w:val="22"/>
          <w:lang w:val="es-CR"/>
        </w:rPr>
        <w:t>.pdf”)</w:t>
      </w:r>
    </w:p>
    <w:p w14:paraId="12ADC2D3" w14:textId="77777777" w:rsidR="006168E2" w:rsidRPr="00626D1E" w:rsidRDefault="006168E2" w:rsidP="006168E2">
      <w:pPr>
        <w:pStyle w:val="Style1"/>
        <w:kinsoku w:val="0"/>
        <w:overflowPunct w:val="0"/>
        <w:autoSpaceDE/>
        <w:autoSpaceDN/>
        <w:adjustRightInd/>
        <w:ind w:left="284" w:right="0"/>
        <w:mirrorIndents/>
        <w:textAlignment w:val="baseline"/>
        <w:rPr>
          <w:sz w:val="22"/>
          <w:szCs w:val="22"/>
          <w:lang w:val="es-CR"/>
        </w:rPr>
      </w:pPr>
    </w:p>
    <w:p w14:paraId="5C019575" w14:textId="4DCD2D20" w:rsidR="000C470E" w:rsidRPr="00626D1E" w:rsidRDefault="00B73E6E" w:rsidP="00D822AB">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El </w:t>
      </w:r>
      <w:r w:rsidR="0017233D" w:rsidRPr="00626D1E">
        <w:rPr>
          <w:sz w:val="22"/>
          <w:szCs w:val="22"/>
          <w:lang w:val="es-CR"/>
        </w:rPr>
        <w:t xml:space="preserve">señor </w:t>
      </w:r>
      <w:r w:rsidR="00A628B9" w:rsidRPr="00626D1E">
        <w:rPr>
          <w:b/>
          <w:sz w:val="22"/>
          <w:szCs w:val="22"/>
          <w:lang w:val="es-CR"/>
        </w:rPr>
        <w:t>EOCV</w:t>
      </w:r>
      <w:r w:rsidR="0017233D" w:rsidRPr="00626D1E">
        <w:rPr>
          <w:rStyle w:val="CharacterStyle1"/>
          <w:bCs/>
          <w:spacing w:val="3"/>
          <w:sz w:val="22"/>
          <w:szCs w:val="22"/>
          <w:lang w:val="es-CR"/>
        </w:rPr>
        <w:t xml:space="preserve">, </w:t>
      </w:r>
      <w:r w:rsidRPr="00626D1E">
        <w:rPr>
          <w:sz w:val="22"/>
          <w:szCs w:val="22"/>
          <w:lang w:val="es-CR"/>
        </w:rPr>
        <w:t xml:space="preserve">el </w:t>
      </w:r>
      <w:r w:rsidR="00BC37AB" w:rsidRPr="00626D1E">
        <w:rPr>
          <w:rStyle w:val="CharacterStyle1"/>
          <w:bCs/>
          <w:spacing w:val="3"/>
          <w:sz w:val="22"/>
          <w:szCs w:val="22"/>
          <w:lang w:val="es-CR"/>
        </w:rPr>
        <w:t>suscribió el Contrato de Concesión de Servicio Público de Transporte Remunerado de Personas en Vehículos en la Modalidad de Taxi Placa No. T</w:t>
      </w:r>
      <w:r w:rsidR="006B3FF4">
        <w:rPr>
          <w:rStyle w:val="CharacterStyle1"/>
          <w:bCs/>
          <w:spacing w:val="3"/>
          <w:sz w:val="22"/>
          <w:szCs w:val="22"/>
          <w:lang w:val="es-CR"/>
        </w:rPr>
        <w:t>X</w:t>
      </w:r>
      <w:r w:rsidR="00BC37AB" w:rsidRPr="00626D1E">
        <w:rPr>
          <w:rStyle w:val="CharacterStyle1"/>
          <w:bCs/>
          <w:spacing w:val="3"/>
          <w:sz w:val="22"/>
          <w:szCs w:val="22"/>
          <w:lang w:val="es-CR"/>
        </w:rPr>
        <w:t>-</w:t>
      </w:r>
      <w:r w:rsidR="00626D1E" w:rsidRPr="00626D1E">
        <w:rPr>
          <w:rStyle w:val="CharacterStyle1"/>
          <w:bCs/>
          <w:spacing w:val="3"/>
          <w:sz w:val="22"/>
          <w:szCs w:val="22"/>
          <w:lang w:val="es-CR"/>
        </w:rPr>
        <w:t>000</w:t>
      </w:r>
      <w:r w:rsidR="00B11CDB" w:rsidRPr="00626D1E">
        <w:rPr>
          <w:rStyle w:val="CharacterStyle1"/>
          <w:bCs/>
          <w:spacing w:val="3"/>
          <w:sz w:val="22"/>
          <w:szCs w:val="22"/>
          <w:lang w:val="es-CR"/>
        </w:rPr>
        <w:t xml:space="preserve">, señalando como medio para recibir notificaciones el correo electrónico: </w:t>
      </w:r>
      <w:hyperlink r:id="rId18" w:history="1">
        <w:r w:rsidR="00A628B9" w:rsidRPr="00626D1E">
          <w:rPr>
            <w:rStyle w:val="Hipervnculo"/>
            <w:color w:val="auto"/>
            <w:sz w:val="22"/>
            <w:szCs w:val="22"/>
            <w:lang w:val="es-CR"/>
          </w:rPr>
          <w:t>000</w:t>
        </w:r>
        <w:r w:rsidR="00B11CDB" w:rsidRPr="00626D1E">
          <w:rPr>
            <w:rStyle w:val="Hipervnculo"/>
            <w:color w:val="auto"/>
            <w:sz w:val="22"/>
            <w:szCs w:val="22"/>
            <w:lang w:val="es-CR"/>
          </w:rPr>
          <w:t>@hotmail.com</w:t>
        </w:r>
      </w:hyperlink>
      <w:r w:rsidR="00BC37AB" w:rsidRPr="00626D1E">
        <w:rPr>
          <w:rStyle w:val="CharacterStyle1"/>
          <w:bCs/>
          <w:spacing w:val="3"/>
          <w:sz w:val="22"/>
          <w:szCs w:val="22"/>
          <w:lang w:val="es-CR"/>
        </w:rPr>
        <w:t>. (Léanse l</w:t>
      </w:r>
      <w:r w:rsidR="0017233D" w:rsidRPr="00626D1E">
        <w:rPr>
          <w:rStyle w:val="CharacterStyle1"/>
          <w:bCs/>
          <w:spacing w:val="3"/>
          <w:sz w:val="22"/>
          <w:szCs w:val="22"/>
          <w:lang w:val="es-CR"/>
        </w:rPr>
        <w:t>os folios del 50 vuelto al 52 del expediente administrativo TAT-059-23)</w:t>
      </w:r>
    </w:p>
    <w:p w14:paraId="0B3C3527" w14:textId="49863BF3" w:rsidR="000C470E" w:rsidRPr="00626D1E" w:rsidRDefault="000C470E" w:rsidP="00D822AB">
      <w:pPr>
        <w:pStyle w:val="Style1"/>
        <w:kinsoku w:val="0"/>
        <w:overflowPunct w:val="0"/>
        <w:autoSpaceDE/>
        <w:autoSpaceDN/>
        <w:adjustRightInd/>
        <w:ind w:left="284" w:right="0" w:hanging="284"/>
        <w:mirrorIndents/>
        <w:textAlignment w:val="baseline"/>
        <w:rPr>
          <w:sz w:val="22"/>
          <w:szCs w:val="22"/>
          <w:lang w:val="es-CR"/>
        </w:rPr>
      </w:pPr>
    </w:p>
    <w:p w14:paraId="756DF4EA" w14:textId="7DFFB8A7" w:rsidR="009D57DE" w:rsidRPr="00626D1E" w:rsidRDefault="009D57DE" w:rsidP="009D57DE">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El </w:t>
      </w:r>
      <w:r w:rsidR="0017233D" w:rsidRPr="00626D1E">
        <w:rPr>
          <w:b/>
          <w:sz w:val="22"/>
          <w:szCs w:val="22"/>
          <w:lang w:val="es-CR"/>
        </w:rPr>
        <w:t>20</w:t>
      </w:r>
      <w:r w:rsidRPr="00626D1E">
        <w:rPr>
          <w:b/>
          <w:sz w:val="22"/>
          <w:szCs w:val="22"/>
          <w:lang w:val="es-CR"/>
        </w:rPr>
        <w:t xml:space="preserve"> de abril de 2015</w:t>
      </w:r>
      <w:r w:rsidRPr="00626D1E">
        <w:rPr>
          <w:sz w:val="22"/>
          <w:szCs w:val="22"/>
          <w:lang w:val="es-CR"/>
        </w:rPr>
        <w:t xml:space="preserve">, el señor </w:t>
      </w:r>
      <w:r w:rsidR="00A628B9" w:rsidRPr="00626D1E">
        <w:rPr>
          <w:b/>
          <w:sz w:val="22"/>
          <w:szCs w:val="22"/>
          <w:lang w:val="es-CR"/>
        </w:rPr>
        <w:t>EOCV</w:t>
      </w:r>
      <w:r w:rsidRPr="00626D1E">
        <w:rPr>
          <w:rStyle w:val="CharacterStyle1"/>
          <w:bCs/>
          <w:spacing w:val="3"/>
          <w:sz w:val="22"/>
          <w:szCs w:val="22"/>
          <w:lang w:val="es-CR"/>
        </w:rPr>
        <w:t>, suscribió el Adendum al Contrato de Concesión de Servicio Público de Transporte Remunerado de Personas en Vehículos en la Modalidad de Taxi Placa No. TH-0</w:t>
      </w:r>
      <w:r w:rsidR="00626D1E" w:rsidRPr="00626D1E">
        <w:rPr>
          <w:rStyle w:val="CharacterStyle1"/>
          <w:bCs/>
          <w:spacing w:val="3"/>
          <w:sz w:val="22"/>
          <w:szCs w:val="22"/>
          <w:lang w:val="es-CR"/>
        </w:rPr>
        <w:t>000</w:t>
      </w:r>
      <w:r w:rsidRPr="00626D1E">
        <w:rPr>
          <w:rStyle w:val="CharacterStyle1"/>
          <w:bCs/>
          <w:spacing w:val="3"/>
          <w:sz w:val="22"/>
          <w:szCs w:val="22"/>
          <w:lang w:val="es-CR"/>
        </w:rPr>
        <w:t xml:space="preserve">, señalando como medio para recibir notificaciones el correo electrónico: </w:t>
      </w:r>
      <w:hyperlink r:id="rId19" w:history="1">
        <w:r w:rsidR="00A628B9" w:rsidRPr="00626D1E">
          <w:rPr>
            <w:rStyle w:val="Hipervnculo"/>
            <w:color w:val="auto"/>
            <w:sz w:val="22"/>
            <w:szCs w:val="22"/>
            <w:lang w:val="es-CR"/>
          </w:rPr>
          <w:t>000</w:t>
        </w:r>
        <w:r w:rsidRPr="00626D1E">
          <w:rPr>
            <w:rStyle w:val="Hipervnculo"/>
            <w:color w:val="auto"/>
            <w:sz w:val="22"/>
            <w:szCs w:val="22"/>
            <w:lang w:val="es-CR"/>
          </w:rPr>
          <w:t>@hotmail.com</w:t>
        </w:r>
      </w:hyperlink>
      <w:r w:rsidRPr="00626D1E">
        <w:rPr>
          <w:rStyle w:val="CharacterStyle1"/>
          <w:bCs/>
          <w:spacing w:val="3"/>
          <w:sz w:val="22"/>
          <w:szCs w:val="22"/>
          <w:lang w:val="es-CR"/>
        </w:rPr>
        <w:t xml:space="preserve">. (Léanse las imágenes del 82 </w:t>
      </w:r>
      <w:r w:rsidR="0017233D" w:rsidRPr="00626D1E">
        <w:rPr>
          <w:rStyle w:val="CharacterStyle1"/>
          <w:bCs/>
          <w:spacing w:val="3"/>
          <w:sz w:val="22"/>
          <w:szCs w:val="22"/>
          <w:lang w:val="es-CR"/>
        </w:rPr>
        <w:t>/128</w:t>
      </w:r>
      <w:r w:rsidRPr="00626D1E">
        <w:rPr>
          <w:rStyle w:val="CharacterStyle1"/>
          <w:bCs/>
          <w:spacing w:val="3"/>
          <w:sz w:val="22"/>
          <w:szCs w:val="22"/>
          <w:lang w:val="es-CR"/>
        </w:rPr>
        <w:t xml:space="preserve"> </w:t>
      </w:r>
      <w:r w:rsidR="0017233D" w:rsidRPr="00626D1E">
        <w:rPr>
          <w:rStyle w:val="CharacterStyle1"/>
          <w:bCs/>
          <w:spacing w:val="3"/>
          <w:sz w:val="22"/>
          <w:szCs w:val="22"/>
          <w:lang w:val="es-CR"/>
        </w:rPr>
        <w:t xml:space="preserve">a 85/128 del expediente electrónico </w:t>
      </w:r>
      <w:r w:rsidRPr="00626D1E">
        <w:rPr>
          <w:rStyle w:val="CharacterStyle1"/>
          <w:bCs/>
          <w:spacing w:val="3"/>
          <w:sz w:val="22"/>
          <w:szCs w:val="22"/>
          <w:lang w:val="es-CR"/>
        </w:rPr>
        <w:t xml:space="preserve">que corresponde al archivo digital denominado </w:t>
      </w:r>
      <w:r w:rsidR="0017233D" w:rsidRPr="00626D1E">
        <w:rPr>
          <w:rStyle w:val="CharacterStyle1"/>
          <w:bCs/>
          <w:spacing w:val="3"/>
          <w:sz w:val="22"/>
          <w:szCs w:val="22"/>
          <w:lang w:val="es-CR"/>
        </w:rPr>
        <w:t>“D:\</w:t>
      </w:r>
      <w:r w:rsidR="00A628B9" w:rsidRPr="00626D1E">
        <w:rPr>
          <w:rStyle w:val="CharacterStyle1"/>
          <w:bCs/>
          <w:spacing w:val="3"/>
          <w:sz w:val="22"/>
          <w:szCs w:val="22"/>
          <w:lang w:val="es-CR"/>
        </w:rPr>
        <w:t>TX-000</w:t>
      </w:r>
      <w:r w:rsidR="0017233D" w:rsidRPr="00626D1E">
        <w:rPr>
          <w:rStyle w:val="CharacterStyle1"/>
          <w:bCs/>
          <w:spacing w:val="3"/>
          <w:sz w:val="22"/>
          <w:szCs w:val="22"/>
          <w:lang w:val="es-CR"/>
        </w:rPr>
        <w:t>\TH_TOMO0</w:t>
      </w:r>
      <w:r w:rsidR="00626D1E" w:rsidRPr="00626D1E">
        <w:rPr>
          <w:rStyle w:val="CharacterStyle1"/>
          <w:bCs/>
          <w:spacing w:val="3"/>
          <w:sz w:val="22"/>
          <w:szCs w:val="22"/>
          <w:lang w:val="es-CR"/>
        </w:rPr>
        <w:t>000</w:t>
      </w:r>
      <w:r w:rsidR="0017233D" w:rsidRPr="00626D1E">
        <w:rPr>
          <w:rStyle w:val="CharacterStyle1"/>
          <w:bCs/>
          <w:spacing w:val="3"/>
          <w:sz w:val="22"/>
          <w:szCs w:val="22"/>
          <w:lang w:val="es-CR"/>
        </w:rPr>
        <w:t>#00002_2017-11-24 (1).pdf”</w:t>
      </w:r>
      <w:r w:rsidRPr="00626D1E">
        <w:rPr>
          <w:rStyle w:val="CharacterStyle1"/>
          <w:bCs/>
          <w:spacing w:val="3"/>
          <w:sz w:val="22"/>
          <w:szCs w:val="22"/>
          <w:lang w:val="es-CR"/>
        </w:rPr>
        <w:t>)</w:t>
      </w:r>
    </w:p>
    <w:p w14:paraId="0B10C45D" w14:textId="77777777" w:rsidR="009D57DE" w:rsidRPr="00626D1E" w:rsidRDefault="009D57DE" w:rsidP="009D57DE">
      <w:pPr>
        <w:pStyle w:val="Style1"/>
        <w:kinsoku w:val="0"/>
        <w:overflowPunct w:val="0"/>
        <w:autoSpaceDE/>
        <w:autoSpaceDN/>
        <w:adjustRightInd/>
        <w:ind w:left="284" w:right="0"/>
        <w:mirrorIndents/>
        <w:textAlignment w:val="baseline"/>
        <w:rPr>
          <w:sz w:val="22"/>
          <w:szCs w:val="22"/>
          <w:lang w:val="es-CR"/>
        </w:rPr>
      </w:pPr>
    </w:p>
    <w:p w14:paraId="523B2D47" w14:textId="156C3842" w:rsidR="00057D6B" w:rsidRPr="00626D1E" w:rsidRDefault="000C470E" w:rsidP="00D822AB">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La Dirección de Asuntos Jurídicos del Consejo de Transporte Público, en oficio </w:t>
      </w:r>
      <w:r w:rsidRPr="00626D1E">
        <w:rPr>
          <w:b/>
          <w:bCs/>
          <w:sz w:val="22"/>
          <w:szCs w:val="22"/>
          <w:lang w:val="es-CR"/>
        </w:rPr>
        <w:t>No. CTP-AL-OF-2020-001</w:t>
      </w:r>
      <w:r w:rsidR="00057D6B" w:rsidRPr="00626D1E">
        <w:rPr>
          <w:b/>
          <w:bCs/>
          <w:sz w:val="22"/>
          <w:szCs w:val="22"/>
          <w:lang w:val="es-CR"/>
        </w:rPr>
        <w:t>328 de 10 de agosto de 2020</w:t>
      </w:r>
      <w:r w:rsidR="00057D6B" w:rsidRPr="00626D1E">
        <w:rPr>
          <w:sz w:val="22"/>
          <w:szCs w:val="22"/>
          <w:lang w:val="es-CR"/>
        </w:rPr>
        <w:t xml:space="preserve">, dirigido a los Miembros de la Junta Directiva del Consejo de Transporte Público, </w:t>
      </w:r>
      <w:r w:rsidR="00D141FB" w:rsidRPr="00626D1E">
        <w:rPr>
          <w:sz w:val="22"/>
          <w:szCs w:val="22"/>
          <w:lang w:val="es-CR"/>
        </w:rPr>
        <w:t xml:space="preserve">durante la revisión </w:t>
      </w:r>
      <w:r w:rsidR="00057D6B" w:rsidRPr="00626D1E">
        <w:rPr>
          <w:sz w:val="22"/>
          <w:szCs w:val="22"/>
          <w:lang w:val="es-CR"/>
        </w:rPr>
        <w:t xml:space="preserve">realiza la recomendación de iniciar procedimiento administrativo en contra del señor </w:t>
      </w:r>
      <w:r w:rsidR="00A628B9" w:rsidRPr="00626D1E">
        <w:rPr>
          <w:b/>
          <w:sz w:val="22"/>
          <w:szCs w:val="22"/>
          <w:lang w:val="es-CR"/>
        </w:rPr>
        <w:t>EOCV</w:t>
      </w:r>
      <w:r w:rsidR="00057D6B" w:rsidRPr="00626D1E">
        <w:rPr>
          <w:rStyle w:val="CharacterStyle1"/>
          <w:bCs/>
          <w:spacing w:val="3"/>
          <w:sz w:val="22"/>
          <w:szCs w:val="22"/>
          <w:lang w:val="es-CR"/>
        </w:rPr>
        <w:t>, en su calidad de Concesionario del Servicio Público de Transporte Remunerado de Personas en Vehículos en la Modalidad de Taxi bajo la Placa No. T</w:t>
      </w:r>
      <w:r w:rsidR="00495A19">
        <w:rPr>
          <w:rStyle w:val="CharacterStyle1"/>
          <w:bCs/>
          <w:spacing w:val="3"/>
          <w:sz w:val="22"/>
          <w:szCs w:val="22"/>
          <w:lang w:val="es-CR"/>
        </w:rPr>
        <w:t>X</w:t>
      </w:r>
      <w:r w:rsidR="00057D6B" w:rsidRPr="00626D1E">
        <w:rPr>
          <w:rStyle w:val="CharacterStyle1"/>
          <w:bCs/>
          <w:spacing w:val="3"/>
          <w:sz w:val="22"/>
          <w:szCs w:val="22"/>
          <w:lang w:val="es-CR"/>
        </w:rPr>
        <w:t>-</w:t>
      </w:r>
      <w:r w:rsidR="00626D1E" w:rsidRPr="00626D1E">
        <w:rPr>
          <w:rStyle w:val="CharacterStyle1"/>
          <w:bCs/>
          <w:spacing w:val="3"/>
          <w:sz w:val="22"/>
          <w:szCs w:val="22"/>
          <w:lang w:val="es-CR"/>
        </w:rPr>
        <w:t>000</w:t>
      </w:r>
      <w:r w:rsidR="00057D6B" w:rsidRPr="00626D1E">
        <w:rPr>
          <w:rStyle w:val="CharacterStyle1"/>
          <w:bCs/>
          <w:spacing w:val="3"/>
          <w:sz w:val="22"/>
          <w:szCs w:val="22"/>
          <w:lang w:val="es-CR"/>
        </w:rPr>
        <w:t>, por presuntamente no haber cancelado sus obligaciones obrero patronales. (Léanse los folios del 50 vuelto al 52 del expediente administrativo TAT-059-23)</w:t>
      </w:r>
    </w:p>
    <w:p w14:paraId="31F7F0F6" w14:textId="77777777" w:rsidR="0012682B" w:rsidRPr="00626D1E" w:rsidRDefault="0012682B" w:rsidP="00D822AB">
      <w:pPr>
        <w:pStyle w:val="Style1"/>
        <w:kinsoku w:val="0"/>
        <w:overflowPunct w:val="0"/>
        <w:autoSpaceDE/>
        <w:autoSpaceDN/>
        <w:adjustRightInd/>
        <w:ind w:left="284" w:right="0" w:hanging="284"/>
        <w:mirrorIndents/>
        <w:textAlignment w:val="baseline"/>
        <w:rPr>
          <w:sz w:val="22"/>
          <w:szCs w:val="22"/>
          <w:lang w:val="es-CR"/>
        </w:rPr>
      </w:pPr>
    </w:p>
    <w:p w14:paraId="7EA7A2C1" w14:textId="710DEBAF" w:rsidR="0013358B" w:rsidRPr="00626D1E" w:rsidRDefault="00B73E6E" w:rsidP="000E6D72">
      <w:pPr>
        <w:pStyle w:val="Style1"/>
        <w:numPr>
          <w:ilvl w:val="0"/>
          <w:numId w:val="13"/>
        </w:numPr>
        <w:kinsoku w:val="0"/>
        <w:overflowPunct w:val="0"/>
        <w:autoSpaceDE/>
        <w:autoSpaceDN/>
        <w:adjustRightInd/>
        <w:ind w:left="284" w:right="0" w:hanging="284"/>
        <w:textAlignment w:val="baseline"/>
        <w:rPr>
          <w:sz w:val="22"/>
          <w:szCs w:val="22"/>
          <w:lang w:val="es-CR"/>
        </w:rPr>
      </w:pPr>
      <w:r w:rsidRPr="00626D1E">
        <w:rPr>
          <w:sz w:val="22"/>
          <w:szCs w:val="22"/>
          <w:lang w:val="es-CR"/>
        </w:rPr>
        <w:t xml:space="preserve">El </w:t>
      </w:r>
      <w:bookmarkStart w:id="6" w:name="_Hlk141430666"/>
      <w:r w:rsidRPr="00626D1E">
        <w:rPr>
          <w:sz w:val="22"/>
          <w:szCs w:val="22"/>
          <w:lang w:val="es-CR"/>
        </w:rPr>
        <w:t xml:space="preserve">Órgano Director del Procedimiento Administrativo en el oficio </w:t>
      </w:r>
      <w:bookmarkStart w:id="7" w:name="_Hlk141775324"/>
      <w:r w:rsidR="002E789F" w:rsidRPr="00626D1E">
        <w:rPr>
          <w:sz w:val="22"/>
          <w:szCs w:val="22"/>
          <w:lang w:val="es-CR"/>
        </w:rPr>
        <w:t xml:space="preserve">No. </w:t>
      </w:r>
      <w:r w:rsidR="006A7192" w:rsidRPr="00626D1E">
        <w:rPr>
          <w:b/>
          <w:sz w:val="22"/>
          <w:szCs w:val="22"/>
          <w:lang w:val="es-CR"/>
        </w:rPr>
        <w:t>CTP-</w:t>
      </w:r>
      <w:r w:rsidRPr="00626D1E">
        <w:rPr>
          <w:b/>
          <w:sz w:val="22"/>
          <w:szCs w:val="22"/>
          <w:lang w:val="es-CR"/>
        </w:rPr>
        <w:t>AJ-</w:t>
      </w:r>
      <w:r w:rsidR="006A7192" w:rsidRPr="00626D1E">
        <w:rPr>
          <w:b/>
          <w:sz w:val="22"/>
          <w:szCs w:val="22"/>
          <w:lang w:val="es-CR"/>
        </w:rPr>
        <w:t>OF-</w:t>
      </w:r>
      <w:r w:rsidRPr="00626D1E">
        <w:rPr>
          <w:b/>
          <w:sz w:val="22"/>
          <w:szCs w:val="22"/>
          <w:lang w:val="es-CR"/>
        </w:rPr>
        <w:t>20</w:t>
      </w:r>
      <w:r w:rsidR="0012682B" w:rsidRPr="00626D1E">
        <w:rPr>
          <w:b/>
          <w:sz w:val="22"/>
          <w:szCs w:val="22"/>
          <w:lang w:val="es-CR"/>
        </w:rPr>
        <w:t>23</w:t>
      </w:r>
      <w:r w:rsidRPr="00626D1E">
        <w:rPr>
          <w:b/>
          <w:sz w:val="22"/>
          <w:szCs w:val="22"/>
          <w:lang w:val="es-CR"/>
        </w:rPr>
        <w:t>-0</w:t>
      </w:r>
      <w:r w:rsidR="006A7192" w:rsidRPr="00626D1E">
        <w:rPr>
          <w:b/>
          <w:sz w:val="22"/>
          <w:szCs w:val="22"/>
          <w:lang w:val="es-CR"/>
        </w:rPr>
        <w:t xml:space="preserve">275 </w:t>
      </w:r>
      <w:r w:rsidRPr="00626D1E">
        <w:rPr>
          <w:b/>
          <w:sz w:val="22"/>
          <w:szCs w:val="22"/>
          <w:lang w:val="es-CR"/>
        </w:rPr>
        <w:t xml:space="preserve">del </w:t>
      </w:r>
      <w:r w:rsidR="006A7192" w:rsidRPr="00626D1E">
        <w:rPr>
          <w:b/>
          <w:sz w:val="22"/>
          <w:szCs w:val="22"/>
          <w:lang w:val="es-CR"/>
        </w:rPr>
        <w:t>09</w:t>
      </w:r>
      <w:r w:rsidRPr="00626D1E">
        <w:rPr>
          <w:b/>
          <w:sz w:val="22"/>
          <w:szCs w:val="22"/>
          <w:lang w:val="es-CR"/>
        </w:rPr>
        <w:t xml:space="preserve"> de m</w:t>
      </w:r>
      <w:r w:rsidR="006A7192" w:rsidRPr="00626D1E">
        <w:rPr>
          <w:b/>
          <w:sz w:val="22"/>
          <w:szCs w:val="22"/>
          <w:lang w:val="es-CR"/>
        </w:rPr>
        <w:t xml:space="preserve">arzo </w:t>
      </w:r>
      <w:r w:rsidRPr="00626D1E">
        <w:rPr>
          <w:b/>
          <w:sz w:val="22"/>
          <w:szCs w:val="22"/>
          <w:lang w:val="es-CR"/>
        </w:rPr>
        <w:t>de 20</w:t>
      </w:r>
      <w:r w:rsidR="006A7192" w:rsidRPr="00626D1E">
        <w:rPr>
          <w:b/>
          <w:sz w:val="22"/>
          <w:szCs w:val="22"/>
          <w:lang w:val="es-CR"/>
        </w:rPr>
        <w:t>23</w:t>
      </w:r>
      <w:r w:rsidRPr="00626D1E">
        <w:rPr>
          <w:sz w:val="22"/>
          <w:szCs w:val="22"/>
          <w:lang w:val="es-CR"/>
        </w:rPr>
        <w:t xml:space="preserve">, notificado el viernes </w:t>
      </w:r>
      <w:r w:rsidRPr="00626D1E">
        <w:rPr>
          <w:b/>
          <w:sz w:val="22"/>
          <w:szCs w:val="22"/>
          <w:lang w:val="es-CR"/>
        </w:rPr>
        <w:t>1</w:t>
      </w:r>
      <w:r w:rsidR="0013358B" w:rsidRPr="00626D1E">
        <w:rPr>
          <w:b/>
          <w:sz w:val="22"/>
          <w:szCs w:val="22"/>
          <w:lang w:val="es-CR"/>
        </w:rPr>
        <w:t>0</w:t>
      </w:r>
      <w:r w:rsidRPr="00626D1E">
        <w:rPr>
          <w:b/>
          <w:sz w:val="22"/>
          <w:szCs w:val="22"/>
          <w:lang w:val="es-CR"/>
        </w:rPr>
        <w:t xml:space="preserve"> de m</w:t>
      </w:r>
      <w:r w:rsidR="0013358B" w:rsidRPr="00626D1E">
        <w:rPr>
          <w:b/>
          <w:sz w:val="22"/>
          <w:szCs w:val="22"/>
          <w:lang w:val="es-CR"/>
        </w:rPr>
        <w:t>arzo</w:t>
      </w:r>
      <w:r w:rsidRPr="00626D1E">
        <w:rPr>
          <w:b/>
          <w:sz w:val="22"/>
          <w:szCs w:val="22"/>
          <w:lang w:val="es-CR"/>
        </w:rPr>
        <w:t xml:space="preserve"> de 20</w:t>
      </w:r>
      <w:r w:rsidR="0013358B" w:rsidRPr="00626D1E">
        <w:rPr>
          <w:b/>
          <w:sz w:val="22"/>
          <w:szCs w:val="22"/>
          <w:lang w:val="es-CR"/>
        </w:rPr>
        <w:t>23</w:t>
      </w:r>
      <w:r w:rsidRPr="00626D1E">
        <w:rPr>
          <w:sz w:val="22"/>
          <w:szCs w:val="22"/>
          <w:lang w:val="es-CR"/>
        </w:rPr>
        <w:t xml:space="preserve"> al correo electrónico </w:t>
      </w:r>
      <w:hyperlink r:id="rId20" w:history="1">
        <w:r w:rsidR="00A628B9" w:rsidRPr="00626D1E">
          <w:rPr>
            <w:rStyle w:val="Hipervnculo"/>
            <w:b/>
            <w:bCs/>
            <w:color w:val="auto"/>
            <w:sz w:val="22"/>
            <w:szCs w:val="22"/>
            <w:lang w:val="es-CR"/>
          </w:rPr>
          <w:t>000</w:t>
        </w:r>
        <w:r w:rsidR="0013358B" w:rsidRPr="00626D1E">
          <w:rPr>
            <w:rStyle w:val="Hipervnculo"/>
            <w:b/>
            <w:bCs/>
            <w:color w:val="auto"/>
            <w:sz w:val="22"/>
            <w:szCs w:val="22"/>
            <w:lang w:val="es-CR"/>
          </w:rPr>
          <w:t>@hotmail.com</w:t>
        </w:r>
      </w:hyperlink>
      <w:r w:rsidRPr="00626D1E">
        <w:rPr>
          <w:sz w:val="22"/>
          <w:szCs w:val="22"/>
          <w:lang w:val="es-CR"/>
        </w:rPr>
        <w:t xml:space="preserve">, comunica </w:t>
      </w:r>
      <w:r w:rsidR="0013358B" w:rsidRPr="00626D1E">
        <w:rPr>
          <w:sz w:val="22"/>
          <w:szCs w:val="22"/>
          <w:lang w:val="es-CR"/>
        </w:rPr>
        <w:t xml:space="preserve">al señor </w:t>
      </w:r>
      <w:r w:rsidR="00A628B9" w:rsidRPr="00626D1E">
        <w:rPr>
          <w:b/>
          <w:sz w:val="22"/>
          <w:szCs w:val="22"/>
          <w:lang w:val="es-CR"/>
        </w:rPr>
        <w:t>EOCV</w:t>
      </w:r>
      <w:r w:rsidR="0013358B" w:rsidRPr="00626D1E">
        <w:rPr>
          <w:rStyle w:val="CharacterStyle1"/>
          <w:bCs/>
          <w:spacing w:val="3"/>
          <w:sz w:val="22"/>
          <w:szCs w:val="22"/>
          <w:lang w:val="es-CR"/>
        </w:rPr>
        <w:t xml:space="preserve">, </w:t>
      </w:r>
      <w:r w:rsidRPr="00626D1E">
        <w:rPr>
          <w:sz w:val="22"/>
          <w:szCs w:val="22"/>
          <w:lang w:val="es-CR"/>
        </w:rPr>
        <w:t xml:space="preserve">el Traslado de </w:t>
      </w:r>
      <w:r w:rsidR="0013358B" w:rsidRPr="00626D1E">
        <w:rPr>
          <w:sz w:val="22"/>
          <w:szCs w:val="22"/>
          <w:lang w:val="es-CR"/>
        </w:rPr>
        <w:t>C</w:t>
      </w:r>
      <w:r w:rsidRPr="00626D1E">
        <w:rPr>
          <w:sz w:val="22"/>
          <w:szCs w:val="22"/>
          <w:lang w:val="es-CR"/>
        </w:rPr>
        <w:t xml:space="preserve">argos, y fija la audiencia oral y privada para el </w:t>
      </w:r>
      <w:r w:rsidR="0013358B" w:rsidRPr="00626D1E">
        <w:rPr>
          <w:b/>
          <w:sz w:val="22"/>
          <w:szCs w:val="22"/>
          <w:lang w:val="es-CR"/>
        </w:rPr>
        <w:t>28</w:t>
      </w:r>
      <w:r w:rsidRPr="00626D1E">
        <w:rPr>
          <w:b/>
          <w:sz w:val="22"/>
          <w:szCs w:val="22"/>
          <w:lang w:val="es-CR"/>
        </w:rPr>
        <w:t xml:space="preserve"> de </w:t>
      </w:r>
      <w:r w:rsidR="0013358B" w:rsidRPr="00626D1E">
        <w:rPr>
          <w:b/>
          <w:sz w:val="22"/>
          <w:szCs w:val="22"/>
          <w:lang w:val="es-CR"/>
        </w:rPr>
        <w:t>marzo</w:t>
      </w:r>
      <w:r w:rsidRPr="00626D1E">
        <w:rPr>
          <w:b/>
          <w:sz w:val="22"/>
          <w:szCs w:val="22"/>
          <w:lang w:val="es-CR"/>
        </w:rPr>
        <w:t xml:space="preserve"> de 20</w:t>
      </w:r>
      <w:r w:rsidR="0013358B" w:rsidRPr="00626D1E">
        <w:rPr>
          <w:b/>
          <w:sz w:val="22"/>
          <w:szCs w:val="22"/>
          <w:lang w:val="es-CR"/>
        </w:rPr>
        <w:t>23</w:t>
      </w:r>
      <w:r w:rsidRPr="00626D1E">
        <w:rPr>
          <w:b/>
          <w:sz w:val="22"/>
          <w:szCs w:val="22"/>
          <w:lang w:val="es-CR"/>
        </w:rPr>
        <w:t xml:space="preserve"> a las</w:t>
      </w:r>
      <w:r w:rsidRPr="00626D1E">
        <w:rPr>
          <w:sz w:val="22"/>
          <w:szCs w:val="22"/>
          <w:lang w:val="es-CR"/>
        </w:rPr>
        <w:t xml:space="preserve"> </w:t>
      </w:r>
      <w:r w:rsidR="0013358B" w:rsidRPr="00626D1E">
        <w:rPr>
          <w:b/>
          <w:sz w:val="22"/>
          <w:szCs w:val="22"/>
          <w:lang w:val="es-CR"/>
        </w:rPr>
        <w:t>09</w:t>
      </w:r>
      <w:r w:rsidRPr="00626D1E">
        <w:rPr>
          <w:b/>
          <w:sz w:val="22"/>
          <w:szCs w:val="22"/>
          <w:lang w:val="es-CR"/>
        </w:rPr>
        <w:t>:00 horas</w:t>
      </w:r>
      <w:r w:rsidRPr="00626D1E">
        <w:rPr>
          <w:sz w:val="22"/>
          <w:szCs w:val="22"/>
          <w:lang w:val="es-CR"/>
        </w:rPr>
        <w:t xml:space="preserve">, </w:t>
      </w:r>
      <w:bookmarkEnd w:id="6"/>
      <w:r w:rsidRPr="00626D1E">
        <w:rPr>
          <w:sz w:val="22"/>
          <w:szCs w:val="22"/>
          <w:lang w:val="es-CR"/>
        </w:rPr>
        <w:t>y le informa que puede revisar el expediente administrativo y fotocopiar las piezas que le interesen, y que el expediente queda su disposición en la Asesoría Jurídica.  (</w:t>
      </w:r>
      <w:r w:rsidRPr="00626D1E">
        <w:rPr>
          <w:sz w:val="22"/>
          <w:szCs w:val="22"/>
          <w:lang w:val="es-CR" w:eastAsia="es-ES"/>
        </w:rPr>
        <w:t xml:space="preserve">Léanse los folios del </w:t>
      </w:r>
      <w:r w:rsidR="0013358B" w:rsidRPr="00626D1E">
        <w:rPr>
          <w:sz w:val="22"/>
          <w:szCs w:val="22"/>
          <w:lang w:val="es-CR" w:eastAsia="es-ES"/>
        </w:rPr>
        <w:t>70</w:t>
      </w:r>
      <w:r w:rsidRPr="00626D1E">
        <w:rPr>
          <w:sz w:val="22"/>
          <w:szCs w:val="22"/>
          <w:lang w:val="es-CR" w:eastAsia="es-ES"/>
        </w:rPr>
        <w:t xml:space="preserve"> al </w:t>
      </w:r>
      <w:r w:rsidR="0013358B" w:rsidRPr="00626D1E">
        <w:rPr>
          <w:sz w:val="22"/>
          <w:szCs w:val="22"/>
          <w:lang w:val="es-CR" w:eastAsia="es-ES"/>
        </w:rPr>
        <w:t>7</w:t>
      </w:r>
      <w:r w:rsidRPr="00626D1E">
        <w:rPr>
          <w:sz w:val="22"/>
          <w:szCs w:val="22"/>
          <w:lang w:val="es-CR" w:eastAsia="es-ES"/>
        </w:rPr>
        <w:t xml:space="preserve">4 del expediente </w:t>
      </w:r>
      <w:r w:rsidR="000C470E" w:rsidRPr="00626D1E">
        <w:rPr>
          <w:sz w:val="22"/>
          <w:szCs w:val="22"/>
          <w:lang w:val="es-CR" w:eastAsia="es-ES"/>
        </w:rPr>
        <w:t>TAT-059-23</w:t>
      </w:r>
      <w:r w:rsidRPr="00626D1E">
        <w:rPr>
          <w:sz w:val="22"/>
          <w:szCs w:val="22"/>
          <w:lang w:val="es-CR" w:eastAsia="es-ES"/>
        </w:rPr>
        <w:t>)</w:t>
      </w:r>
    </w:p>
    <w:bookmarkEnd w:id="7"/>
    <w:p w14:paraId="6925060F" w14:textId="77777777" w:rsidR="002E789F" w:rsidRPr="00626D1E" w:rsidRDefault="002E789F" w:rsidP="000E6D72">
      <w:pPr>
        <w:pStyle w:val="Prrafodelista"/>
        <w:spacing w:after="0" w:line="240" w:lineRule="auto"/>
        <w:contextualSpacing w:val="0"/>
        <w:rPr>
          <w:rFonts w:ascii="Times New Roman" w:hAnsi="Times New Roman" w:cs="Times New Roman"/>
        </w:rPr>
      </w:pPr>
    </w:p>
    <w:p w14:paraId="5FD191DE" w14:textId="2875206B" w:rsidR="00B73E6E" w:rsidRPr="00626D1E" w:rsidRDefault="00B73E6E" w:rsidP="00D822AB">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La comparecencia (Audiencia) ante el Órgano Director del procedimiento se realizó el día </w:t>
      </w:r>
      <w:r w:rsidR="0013358B" w:rsidRPr="00626D1E">
        <w:rPr>
          <w:b/>
          <w:sz w:val="22"/>
          <w:szCs w:val="22"/>
          <w:lang w:val="es-CR"/>
        </w:rPr>
        <w:t>28 de marzo de 2023 a las</w:t>
      </w:r>
      <w:r w:rsidR="0013358B" w:rsidRPr="00626D1E">
        <w:rPr>
          <w:sz w:val="22"/>
          <w:szCs w:val="22"/>
          <w:lang w:val="es-CR"/>
        </w:rPr>
        <w:t xml:space="preserve"> </w:t>
      </w:r>
      <w:r w:rsidR="0013358B" w:rsidRPr="00626D1E">
        <w:rPr>
          <w:b/>
          <w:sz w:val="22"/>
          <w:szCs w:val="22"/>
          <w:lang w:val="es-CR"/>
        </w:rPr>
        <w:t>09:00 horas</w:t>
      </w:r>
      <w:r w:rsidRPr="00626D1E">
        <w:rPr>
          <w:sz w:val="22"/>
          <w:szCs w:val="22"/>
          <w:lang w:val="es-CR"/>
        </w:rPr>
        <w:t xml:space="preserve">, </w:t>
      </w:r>
      <w:r w:rsidR="0013358B" w:rsidRPr="00626D1E">
        <w:rPr>
          <w:sz w:val="22"/>
          <w:szCs w:val="22"/>
          <w:lang w:val="es-CR"/>
        </w:rPr>
        <w:t xml:space="preserve">y según el Acta </w:t>
      </w:r>
      <w:r w:rsidR="0014759E" w:rsidRPr="00626D1E">
        <w:rPr>
          <w:sz w:val="22"/>
          <w:szCs w:val="22"/>
          <w:lang w:val="es-CR"/>
        </w:rPr>
        <w:t xml:space="preserve">de Comparecencia levantada por el Órgano Director del Procedimiento, el señor </w:t>
      </w:r>
      <w:r w:rsidR="00A628B9" w:rsidRPr="00626D1E">
        <w:rPr>
          <w:b/>
          <w:caps/>
          <w:sz w:val="22"/>
          <w:szCs w:val="22"/>
          <w:lang w:val="es-CR"/>
        </w:rPr>
        <w:t>EOCV</w:t>
      </w:r>
      <w:r w:rsidR="0014759E" w:rsidRPr="00626D1E">
        <w:rPr>
          <w:rStyle w:val="CharacterStyle1"/>
          <w:bCs/>
          <w:spacing w:val="3"/>
          <w:sz w:val="22"/>
          <w:szCs w:val="22"/>
          <w:lang w:val="es-CR"/>
        </w:rPr>
        <w:t xml:space="preserve">, </w:t>
      </w:r>
      <w:r w:rsidR="0014759E" w:rsidRPr="00626D1E">
        <w:rPr>
          <w:sz w:val="22"/>
          <w:szCs w:val="22"/>
          <w:lang w:val="es-CR"/>
        </w:rPr>
        <w:t>no se apersonó a la audiencia ni presentó justificación de ausencia que la suspendiera</w:t>
      </w:r>
      <w:r w:rsidRPr="00626D1E">
        <w:rPr>
          <w:rStyle w:val="CharacterStyle1"/>
          <w:bCs/>
          <w:spacing w:val="3"/>
          <w:sz w:val="22"/>
          <w:szCs w:val="22"/>
          <w:lang w:val="es-CR"/>
        </w:rPr>
        <w:t>.</w:t>
      </w:r>
      <w:r w:rsidRPr="00626D1E">
        <w:rPr>
          <w:sz w:val="22"/>
          <w:szCs w:val="22"/>
          <w:lang w:val="es-CR"/>
        </w:rPr>
        <w:t xml:space="preserve"> (</w:t>
      </w:r>
      <w:r w:rsidRPr="00626D1E">
        <w:rPr>
          <w:sz w:val="22"/>
          <w:szCs w:val="22"/>
          <w:lang w:val="es-CR" w:eastAsia="es-ES"/>
        </w:rPr>
        <w:t xml:space="preserve">Léase </w:t>
      </w:r>
      <w:r w:rsidR="0013358B" w:rsidRPr="00626D1E">
        <w:rPr>
          <w:sz w:val="22"/>
          <w:szCs w:val="22"/>
          <w:lang w:val="es-CR" w:eastAsia="es-ES"/>
        </w:rPr>
        <w:t>e</w:t>
      </w:r>
      <w:r w:rsidRPr="00626D1E">
        <w:rPr>
          <w:sz w:val="22"/>
          <w:szCs w:val="22"/>
          <w:lang w:val="es-CR" w:eastAsia="es-ES"/>
        </w:rPr>
        <w:t>l folio</w:t>
      </w:r>
      <w:r w:rsidR="0013358B" w:rsidRPr="00626D1E">
        <w:rPr>
          <w:sz w:val="22"/>
          <w:szCs w:val="22"/>
          <w:lang w:val="es-CR" w:eastAsia="es-ES"/>
        </w:rPr>
        <w:t xml:space="preserve"> 69</w:t>
      </w:r>
      <w:r w:rsidRPr="00626D1E">
        <w:rPr>
          <w:sz w:val="22"/>
          <w:szCs w:val="22"/>
          <w:lang w:val="es-CR" w:eastAsia="es-ES"/>
        </w:rPr>
        <w:t xml:space="preserve"> del expediente </w:t>
      </w:r>
      <w:r w:rsidR="000C470E" w:rsidRPr="00626D1E">
        <w:rPr>
          <w:sz w:val="22"/>
          <w:szCs w:val="22"/>
          <w:lang w:val="es-CR" w:eastAsia="es-ES"/>
        </w:rPr>
        <w:t>TAT-059-23</w:t>
      </w:r>
      <w:r w:rsidRPr="00626D1E">
        <w:rPr>
          <w:sz w:val="22"/>
          <w:szCs w:val="22"/>
          <w:lang w:val="es-CR" w:eastAsia="es-ES"/>
        </w:rPr>
        <w:t>)</w:t>
      </w:r>
    </w:p>
    <w:p w14:paraId="06FD6468" w14:textId="77777777" w:rsidR="0014759E" w:rsidRPr="00626D1E" w:rsidRDefault="0014759E" w:rsidP="00D822AB">
      <w:pPr>
        <w:pStyle w:val="Prrafodelista"/>
        <w:spacing w:after="0" w:line="240" w:lineRule="auto"/>
        <w:ind w:left="284" w:hanging="284"/>
        <w:rPr>
          <w:rFonts w:ascii="Times New Roman" w:hAnsi="Times New Roman" w:cs="Times New Roman"/>
        </w:rPr>
      </w:pPr>
    </w:p>
    <w:p w14:paraId="38936103" w14:textId="55C64B78" w:rsidR="0014759E" w:rsidRPr="00626D1E" w:rsidRDefault="0014759E" w:rsidP="00D822AB">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El </w:t>
      </w:r>
      <w:r w:rsidRPr="00626D1E">
        <w:rPr>
          <w:b/>
          <w:bCs/>
          <w:sz w:val="22"/>
          <w:szCs w:val="22"/>
          <w:lang w:val="es-CR"/>
        </w:rPr>
        <w:t>30 de marzo de 2023</w:t>
      </w:r>
      <w:r w:rsidRPr="00626D1E">
        <w:rPr>
          <w:sz w:val="22"/>
          <w:szCs w:val="22"/>
          <w:lang w:val="es-CR"/>
        </w:rPr>
        <w:t xml:space="preserve">, el Órgano Director del Procedimiento emite el Informe Final del </w:t>
      </w:r>
      <w:r w:rsidRPr="00626D1E">
        <w:rPr>
          <w:sz w:val="22"/>
          <w:szCs w:val="22"/>
          <w:lang w:val="es-CR"/>
        </w:rPr>
        <w:lastRenderedPageBreak/>
        <w:t xml:space="preserve">Procedimiento en el oficio CTP-AJ-OF-0415-2023, mediante el cual recomienda a los Miembros de la Junta Directiva del Consejo de Transporte Público, cancelar el derecho de concesión de taxi del señor </w:t>
      </w:r>
      <w:r w:rsidR="00A628B9" w:rsidRPr="00626D1E">
        <w:rPr>
          <w:b/>
          <w:sz w:val="22"/>
          <w:szCs w:val="22"/>
          <w:lang w:val="es-CR"/>
        </w:rPr>
        <w:t>EOCV</w:t>
      </w:r>
      <w:r w:rsidRPr="00626D1E">
        <w:rPr>
          <w:rStyle w:val="CharacterStyle1"/>
          <w:bCs/>
          <w:spacing w:val="3"/>
          <w:sz w:val="22"/>
          <w:szCs w:val="22"/>
          <w:lang w:val="es-CR"/>
        </w:rPr>
        <w:t>, por contravenir lo dispuesto en el artículo 40 inciso a) de la Ley No. 7969, al no estar al día con sus obligaciones patronales.</w:t>
      </w:r>
      <w:r w:rsidR="00D822AB" w:rsidRPr="00626D1E">
        <w:rPr>
          <w:rStyle w:val="CharacterStyle1"/>
          <w:bCs/>
          <w:spacing w:val="3"/>
          <w:sz w:val="22"/>
          <w:szCs w:val="22"/>
          <w:lang w:val="es-CR"/>
        </w:rPr>
        <w:t xml:space="preserve"> </w:t>
      </w:r>
      <w:r w:rsidRPr="00626D1E">
        <w:rPr>
          <w:rStyle w:val="CharacterStyle1"/>
          <w:bCs/>
          <w:spacing w:val="3"/>
          <w:sz w:val="22"/>
          <w:szCs w:val="22"/>
          <w:lang w:val="es-CR"/>
        </w:rPr>
        <w:t>(</w:t>
      </w:r>
      <w:r w:rsidR="00B73E6E" w:rsidRPr="00626D1E">
        <w:rPr>
          <w:sz w:val="22"/>
          <w:szCs w:val="22"/>
          <w:lang w:val="es-CR" w:eastAsia="es-ES"/>
        </w:rPr>
        <w:t xml:space="preserve">Léanse los folios del </w:t>
      </w:r>
      <w:r w:rsidRPr="00626D1E">
        <w:rPr>
          <w:sz w:val="22"/>
          <w:szCs w:val="22"/>
          <w:lang w:val="es-CR" w:eastAsia="es-ES"/>
        </w:rPr>
        <w:t>6</w:t>
      </w:r>
      <w:r w:rsidR="0017233D" w:rsidRPr="00626D1E">
        <w:rPr>
          <w:sz w:val="22"/>
          <w:szCs w:val="22"/>
          <w:lang w:val="es-CR" w:eastAsia="es-ES"/>
        </w:rPr>
        <w:t>3</w:t>
      </w:r>
      <w:r w:rsidR="00B73E6E" w:rsidRPr="00626D1E">
        <w:rPr>
          <w:sz w:val="22"/>
          <w:szCs w:val="22"/>
          <w:lang w:val="es-CR" w:eastAsia="es-ES"/>
        </w:rPr>
        <w:t xml:space="preserve"> al </w:t>
      </w:r>
      <w:r w:rsidRPr="00626D1E">
        <w:rPr>
          <w:sz w:val="22"/>
          <w:szCs w:val="22"/>
          <w:lang w:val="es-CR" w:eastAsia="es-ES"/>
        </w:rPr>
        <w:t>68</w:t>
      </w:r>
      <w:r w:rsidR="00B73E6E" w:rsidRPr="00626D1E">
        <w:rPr>
          <w:sz w:val="22"/>
          <w:szCs w:val="22"/>
          <w:lang w:val="es-CR" w:eastAsia="es-ES"/>
        </w:rPr>
        <w:t xml:space="preserve"> del expediente </w:t>
      </w:r>
      <w:r w:rsidR="000C470E" w:rsidRPr="00626D1E">
        <w:rPr>
          <w:sz w:val="22"/>
          <w:szCs w:val="22"/>
          <w:lang w:val="es-CR" w:eastAsia="es-ES"/>
        </w:rPr>
        <w:t>TAT-059-23</w:t>
      </w:r>
      <w:r w:rsidR="00B73E6E" w:rsidRPr="00626D1E">
        <w:rPr>
          <w:sz w:val="22"/>
          <w:szCs w:val="22"/>
          <w:lang w:val="es-CR" w:eastAsia="es-ES"/>
        </w:rPr>
        <w:t>)</w:t>
      </w:r>
    </w:p>
    <w:p w14:paraId="5884A36A" w14:textId="77777777" w:rsidR="005A0FF4" w:rsidRPr="00626D1E" w:rsidRDefault="005A0FF4" w:rsidP="005A0FF4">
      <w:pPr>
        <w:pStyle w:val="Prrafodelista"/>
        <w:rPr>
          <w:rFonts w:ascii="Times New Roman" w:hAnsi="Times New Roman" w:cs="Times New Roman"/>
        </w:rPr>
      </w:pPr>
    </w:p>
    <w:p w14:paraId="737DEE79" w14:textId="38E0A80B" w:rsidR="005A0FF4" w:rsidRPr="00626D1E" w:rsidRDefault="005A0FF4" w:rsidP="005C3604">
      <w:pPr>
        <w:pStyle w:val="Style1"/>
        <w:kinsoku w:val="0"/>
        <w:overflowPunct w:val="0"/>
        <w:autoSpaceDE/>
        <w:autoSpaceDN/>
        <w:adjustRightInd/>
        <w:ind w:left="284" w:right="0"/>
        <w:textAlignment w:val="baseline"/>
        <w:rPr>
          <w:rStyle w:val="CharacterStyle1"/>
          <w:sz w:val="22"/>
          <w:szCs w:val="22"/>
          <w:lang w:val="es-CR"/>
        </w:rPr>
      </w:pPr>
      <w:r w:rsidRPr="00626D1E">
        <w:rPr>
          <w:sz w:val="22"/>
          <w:szCs w:val="22"/>
          <w:lang w:val="es-CR"/>
        </w:rPr>
        <w:t xml:space="preserve">El </w:t>
      </w:r>
      <w:bookmarkStart w:id="8" w:name="_Hlk141431408"/>
      <w:r w:rsidRPr="00626D1E">
        <w:rPr>
          <w:b/>
          <w:bCs/>
          <w:sz w:val="22"/>
          <w:szCs w:val="22"/>
          <w:lang w:val="es-CR"/>
        </w:rPr>
        <w:t>30 de marzo de 2023</w:t>
      </w:r>
      <w:r w:rsidRPr="00626D1E">
        <w:rPr>
          <w:sz w:val="22"/>
          <w:szCs w:val="22"/>
          <w:lang w:val="es-CR"/>
        </w:rPr>
        <w:t xml:space="preserve">, mediante escrito entregado en la Regional de Guanacaste, del Consejo de Transporte Público, el señor </w:t>
      </w:r>
      <w:r w:rsidR="00A628B9" w:rsidRPr="00626D1E">
        <w:rPr>
          <w:b/>
          <w:caps/>
          <w:sz w:val="22"/>
          <w:szCs w:val="22"/>
          <w:lang w:val="es-CR"/>
        </w:rPr>
        <w:t>EOCV</w:t>
      </w:r>
      <w:r w:rsidRPr="00626D1E">
        <w:rPr>
          <w:rStyle w:val="CharacterStyle1"/>
          <w:bCs/>
          <w:spacing w:val="3"/>
          <w:sz w:val="22"/>
          <w:szCs w:val="22"/>
          <w:lang w:val="es-CR"/>
        </w:rPr>
        <w:t xml:space="preserve">, actualiza el medio señalado para notificaciones, el cual a partir de esa fecha es: </w:t>
      </w:r>
      <w:hyperlink r:id="rId21" w:history="1">
        <w:r w:rsidR="00495A19" w:rsidRPr="00BA5E0A">
          <w:rPr>
            <w:rStyle w:val="Hipervnculo"/>
            <w:b/>
            <w:bCs/>
            <w:spacing w:val="3"/>
            <w:sz w:val="22"/>
            <w:szCs w:val="22"/>
            <w:lang w:val="es-CR"/>
          </w:rPr>
          <w:t>000@hotmail.com</w:t>
        </w:r>
      </w:hyperlink>
      <w:r w:rsidRPr="00626D1E">
        <w:rPr>
          <w:rStyle w:val="CharacterStyle1"/>
          <w:bCs/>
          <w:spacing w:val="3"/>
          <w:sz w:val="22"/>
          <w:szCs w:val="22"/>
          <w:lang w:val="es-CR"/>
        </w:rPr>
        <w:t xml:space="preserve">. </w:t>
      </w:r>
      <w:r w:rsidRPr="00626D1E">
        <w:rPr>
          <w:sz w:val="22"/>
          <w:szCs w:val="22"/>
          <w:lang w:val="es-CR"/>
        </w:rPr>
        <w:t xml:space="preserve"> El documento es remitido mediante oficio de Traslado de correspondencia No. CTP-DT-DRE-ORG-OF-0275-2023 del 17 de abril de 2023, a la Plataforma de Servicios del Consejo de Transporte Público, donde se recibe el 19 de abril de 2023. </w:t>
      </w:r>
      <w:r w:rsidRPr="00626D1E">
        <w:rPr>
          <w:rStyle w:val="CharacterStyle1"/>
          <w:bCs/>
          <w:spacing w:val="3"/>
          <w:sz w:val="22"/>
          <w:szCs w:val="22"/>
          <w:lang w:val="es-CR"/>
        </w:rPr>
        <w:t>(Léanse las imágenes 1</w:t>
      </w:r>
      <w:r w:rsidR="0017233D" w:rsidRPr="00626D1E">
        <w:rPr>
          <w:rStyle w:val="CharacterStyle1"/>
          <w:bCs/>
          <w:spacing w:val="3"/>
          <w:sz w:val="22"/>
          <w:szCs w:val="22"/>
          <w:lang w:val="es-CR"/>
        </w:rPr>
        <w:t xml:space="preserve">/2 </w:t>
      </w:r>
      <w:r w:rsidRPr="00626D1E">
        <w:rPr>
          <w:rStyle w:val="CharacterStyle1"/>
          <w:bCs/>
          <w:spacing w:val="3"/>
          <w:sz w:val="22"/>
          <w:szCs w:val="22"/>
          <w:lang w:val="es-CR"/>
        </w:rPr>
        <w:t>y 2</w:t>
      </w:r>
      <w:r w:rsidR="0017233D" w:rsidRPr="00626D1E">
        <w:rPr>
          <w:rStyle w:val="CharacterStyle1"/>
          <w:bCs/>
          <w:spacing w:val="3"/>
          <w:sz w:val="22"/>
          <w:szCs w:val="22"/>
          <w:lang w:val="es-CR"/>
        </w:rPr>
        <w:t>/2</w:t>
      </w:r>
      <w:r w:rsidRPr="00626D1E">
        <w:rPr>
          <w:rStyle w:val="CharacterStyle1"/>
          <w:bCs/>
          <w:spacing w:val="3"/>
          <w:sz w:val="22"/>
          <w:szCs w:val="22"/>
          <w:lang w:val="es-CR"/>
        </w:rPr>
        <w:t xml:space="preserve"> del “EXPEDIENTE </w:t>
      </w:r>
      <w:r w:rsidR="00A628B9" w:rsidRPr="00626D1E">
        <w:rPr>
          <w:rStyle w:val="CharacterStyle1"/>
          <w:bCs/>
          <w:spacing w:val="3"/>
          <w:sz w:val="22"/>
          <w:szCs w:val="22"/>
          <w:lang w:val="es-CR"/>
        </w:rPr>
        <w:t>TX-000</w:t>
      </w:r>
      <w:r w:rsidRPr="00626D1E">
        <w:rPr>
          <w:rStyle w:val="CharacterStyle1"/>
          <w:bCs/>
          <w:spacing w:val="3"/>
          <w:sz w:val="22"/>
          <w:szCs w:val="22"/>
          <w:lang w:val="es-CR"/>
        </w:rPr>
        <w:t xml:space="preserve">”, que corresponde al archivo digital denominado </w:t>
      </w:r>
      <w:r w:rsidR="005C3604" w:rsidRPr="00626D1E">
        <w:rPr>
          <w:rStyle w:val="CharacterStyle1"/>
          <w:bCs/>
          <w:spacing w:val="3"/>
          <w:sz w:val="22"/>
          <w:szCs w:val="22"/>
          <w:lang w:val="es-CR"/>
        </w:rPr>
        <w:t>“D:\</w:t>
      </w:r>
      <w:r w:rsidR="00A628B9" w:rsidRPr="00626D1E">
        <w:rPr>
          <w:rStyle w:val="CharacterStyle1"/>
          <w:bCs/>
          <w:spacing w:val="3"/>
          <w:sz w:val="22"/>
          <w:szCs w:val="22"/>
          <w:lang w:val="es-CR"/>
        </w:rPr>
        <w:t>TX-000</w:t>
      </w:r>
      <w:r w:rsidR="005C3604" w:rsidRPr="00626D1E">
        <w:rPr>
          <w:rStyle w:val="CharacterStyle1"/>
          <w:bCs/>
          <w:spacing w:val="3"/>
          <w:sz w:val="22"/>
          <w:szCs w:val="22"/>
          <w:lang w:val="es-CR"/>
        </w:rPr>
        <w:t>\2023-05-29</w:t>
      </w:r>
      <w:r w:rsidR="005C3604" w:rsidRPr="00626D1E">
        <w:rPr>
          <w:rStyle w:val="CharacterStyle1"/>
          <w:bCs/>
          <w:spacing w:val="3"/>
          <w:sz w:val="22"/>
          <w:szCs w:val="22"/>
          <w:u w:val="single"/>
          <w:lang w:val="es-CR"/>
        </w:rPr>
        <w:t>_</w:t>
      </w:r>
      <w:r w:rsidR="005C3604" w:rsidRPr="00626D1E">
        <w:rPr>
          <w:rStyle w:val="CharacterStyle1"/>
          <w:bCs/>
          <w:spacing w:val="3"/>
          <w:sz w:val="22"/>
          <w:szCs w:val="22"/>
          <w:lang w:val="es-CR"/>
        </w:rPr>
        <w:t>TH000</w:t>
      </w:r>
      <w:r w:rsidR="00626D1E" w:rsidRPr="00626D1E">
        <w:rPr>
          <w:rStyle w:val="CharacterStyle1"/>
          <w:bCs/>
          <w:spacing w:val="3"/>
          <w:sz w:val="22"/>
          <w:szCs w:val="22"/>
          <w:lang w:val="es-CR"/>
        </w:rPr>
        <w:t>000</w:t>
      </w:r>
      <w:r w:rsidR="005C3604" w:rsidRPr="00626D1E">
        <w:rPr>
          <w:rStyle w:val="CharacterStyle1"/>
          <w:bCs/>
          <w:spacing w:val="3"/>
          <w:sz w:val="22"/>
          <w:szCs w:val="22"/>
          <w:u w:val="single"/>
          <w:lang w:val="es-CR"/>
        </w:rPr>
        <w:t>_</w:t>
      </w:r>
      <w:r w:rsidR="005C3604" w:rsidRPr="00626D1E">
        <w:rPr>
          <w:rStyle w:val="CharacterStyle1"/>
          <w:bCs/>
          <w:spacing w:val="3"/>
          <w:sz w:val="22"/>
          <w:szCs w:val="22"/>
          <w:lang w:val="es-CR"/>
        </w:rPr>
        <w:t>ACTUALIZACIÓN DATOS.pdf”</w:t>
      </w:r>
      <w:r w:rsidRPr="00626D1E">
        <w:rPr>
          <w:rStyle w:val="CharacterStyle1"/>
          <w:bCs/>
          <w:spacing w:val="3"/>
          <w:sz w:val="22"/>
          <w:szCs w:val="22"/>
          <w:lang w:val="es-CR"/>
        </w:rPr>
        <w:t>)</w:t>
      </w:r>
    </w:p>
    <w:p w14:paraId="5E6F1104" w14:textId="77777777" w:rsidR="00A6483A" w:rsidRPr="00626D1E" w:rsidRDefault="00A6483A" w:rsidP="00A6483A">
      <w:pPr>
        <w:pStyle w:val="Prrafodelista"/>
        <w:spacing w:after="0" w:line="240" w:lineRule="auto"/>
        <w:rPr>
          <w:rStyle w:val="CharacterStyle1"/>
          <w:rFonts w:ascii="Times New Roman" w:hAnsi="Times New Roman" w:cs="Times New Roman"/>
          <w:sz w:val="22"/>
        </w:rPr>
      </w:pPr>
    </w:p>
    <w:p w14:paraId="2BC47E94" w14:textId="37EDED84" w:rsidR="00A6483A" w:rsidRPr="00626D1E" w:rsidRDefault="00A6483A" w:rsidP="00A6483A">
      <w:pPr>
        <w:pStyle w:val="Style1"/>
        <w:numPr>
          <w:ilvl w:val="0"/>
          <w:numId w:val="13"/>
        </w:numPr>
        <w:kinsoku w:val="0"/>
        <w:overflowPunct w:val="0"/>
        <w:autoSpaceDE/>
        <w:autoSpaceDN/>
        <w:adjustRightInd/>
        <w:ind w:left="284" w:right="0" w:hanging="284"/>
        <w:textAlignment w:val="baseline"/>
        <w:rPr>
          <w:rStyle w:val="CharacterStyle1"/>
          <w:sz w:val="22"/>
          <w:szCs w:val="22"/>
          <w:lang w:val="es-CR"/>
        </w:rPr>
      </w:pPr>
      <w:r w:rsidRPr="00626D1E">
        <w:rPr>
          <w:rStyle w:val="CharacterStyle1"/>
          <w:sz w:val="22"/>
          <w:szCs w:val="22"/>
          <w:lang w:val="es-CR"/>
        </w:rPr>
        <w:t xml:space="preserve">El </w:t>
      </w:r>
      <w:r w:rsidRPr="00626D1E">
        <w:rPr>
          <w:rStyle w:val="CharacterStyle1"/>
          <w:b/>
          <w:bCs/>
          <w:sz w:val="22"/>
          <w:szCs w:val="22"/>
          <w:lang w:val="es-CR"/>
        </w:rPr>
        <w:t>03 de abril de 2023</w:t>
      </w:r>
      <w:r w:rsidRPr="00626D1E">
        <w:rPr>
          <w:rStyle w:val="CharacterStyle1"/>
          <w:sz w:val="22"/>
          <w:szCs w:val="22"/>
          <w:lang w:val="es-CR"/>
        </w:rPr>
        <w:t xml:space="preserve">, el señor </w:t>
      </w:r>
      <w:r w:rsidR="00A628B9" w:rsidRPr="00626D1E">
        <w:rPr>
          <w:b/>
          <w:bCs/>
          <w:sz w:val="22"/>
          <w:szCs w:val="22"/>
          <w:lang w:val="es-CR"/>
        </w:rPr>
        <w:t>EOCV</w:t>
      </w:r>
      <w:r w:rsidRPr="00626D1E">
        <w:rPr>
          <w:sz w:val="22"/>
          <w:szCs w:val="22"/>
          <w:lang w:val="es-CR"/>
        </w:rPr>
        <w:t xml:space="preserve"> cédula de identidad </w:t>
      </w:r>
      <w:r w:rsidR="00A628B9" w:rsidRPr="00626D1E">
        <w:rPr>
          <w:sz w:val="22"/>
          <w:szCs w:val="22"/>
          <w:lang w:val="es-CR"/>
        </w:rPr>
        <w:t>000</w:t>
      </w:r>
      <w:r w:rsidRPr="00626D1E">
        <w:rPr>
          <w:sz w:val="22"/>
          <w:szCs w:val="22"/>
          <w:lang w:val="es-CR"/>
        </w:rPr>
        <w:t>, solicita ante la Caja Costarricense de Seguro Social, convenio por condonación. (Léase el folio 13 del expediente administrativo TAT-059-23)</w:t>
      </w:r>
    </w:p>
    <w:bookmarkEnd w:id="8"/>
    <w:p w14:paraId="59FBC6AB" w14:textId="7120F9EA" w:rsidR="0014759E" w:rsidRPr="00626D1E" w:rsidRDefault="0014759E" w:rsidP="00A6483A">
      <w:pPr>
        <w:pStyle w:val="Style1"/>
        <w:kinsoku w:val="0"/>
        <w:overflowPunct w:val="0"/>
        <w:autoSpaceDE/>
        <w:autoSpaceDN/>
        <w:adjustRightInd/>
        <w:ind w:left="284" w:right="0" w:hanging="284"/>
        <w:mirrorIndents/>
        <w:textAlignment w:val="baseline"/>
        <w:rPr>
          <w:sz w:val="22"/>
          <w:szCs w:val="22"/>
          <w:lang w:val="es-CR"/>
        </w:rPr>
      </w:pPr>
    </w:p>
    <w:p w14:paraId="54820B43" w14:textId="22C9C95E" w:rsidR="008B5B9C" w:rsidRPr="00626D1E" w:rsidRDefault="008B5B9C" w:rsidP="00A6483A">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El </w:t>
      </w:r>
      <w:r w:rsidRPr="00626D1E">
        <w:rPr>
          <w:b/>
          <w:bCs/>
          <w:sz w:val="22"/>
          <w:szCs w:val="22"/>
          <w:lang w:val="es-CR"/>
        </w:rPr>
        <w:t xml:space="preserve">15 de mayo de 2023 </w:t>
      </w:r>
      <w:r w:rsidRPr="00626D1E">
        <w:rPr>
          <w:sz w:val="22"/>
          <w:szCs w:val="22"/>
          <w:lang w:val="es-CR"/>
        </w:rPr>
        <w:t xml:space="preserve">el señor José David Castillo Reyna, en calidad de </w:t>
      </w:r>
      <w:r w:rsidR="005C3604" w:rsidRPr="00626D1E">
        <w:rPr>
          <w:sz w:val="22"/>
          <w:szCs w:val="22"/>
          <w:lang w:val="es-CR"/>
        </w:rPr>
        <w:t xml:space="preserve">Administrador </w:t>
      </w:r>
      <w:r w:rsidRPr="00626D1E">
        <w:rPr>
          <w:sz w:val="22"/>
          <w:szCs w:val="22"/>
          <w:lang w:val="es-CR"/>
        </w:rPr>
        <w:t xml:space="preserve">de la </w:t>
      </w:r>
      <w:r w:rsidR="005C3604" w:rsidRPr="00626D1E">
        <w:rPr>
          <w:sz w:val="22"/>
          <w:szCs w:val="22"/>
          <w:lang w:val="es-CR"/>
        </w:rPr>
        <w:t xml:space="preserve">Sucursal </w:t>
      </w:r>
      <w:r w:rsidRPr="00626D1E">
        <w:rPr>
          <w:sz w:val="22"/>
          <w:szCs w:val="22"/>
          <w:lang w:val="es-CR"/>
        </w:rPr>
        <w:t xml:space="preserve">de Jicaral, certifica que </w:t>
      </w:r>
      <w:r w:rsidR="00A628B9" w:rsidRPr="00626D1E">
        <w:rPr>
          <w:b/>
          <w:bCs/>
          <w:sz w:val="22"/>
          <w:szCs w:val="22"/>
          <w:lang w:val="es-CR"/>
        </w:rPr>
        <w:t>EOCV</w:t>
      </w:r>
      <w:r w:rsidRPr="00626D1E">
        <w:rPr>
          <w:sz w:val="22"/>
          <w:szCs w:val="22"/>
          <w:lang w:val="es-CR"/>
        </w:rPr>
        <w:t xml:space="preserve"> cédula de identidad </w:t>
      </w:r>
      <w:r w:rsidR="00A628B9" w:rsidRPr="00626D1E">
        <w:rPr>
          <w:sz w:val="22"/>
          <w:szCs w:val="22"/>
          <w:lang w:val="es-CR"/>
        </w:rPr>
        <w:t>000</w:t>
      </w:r>
      <w:r w:rsidRPr="00626D1E">
        <w:rPr>
          <w:sz w:val="22"/>
          <w:szCs w:val="22"/>
          <w:lang w:val="es-CR"/>
        </w:rPr>
        <w:t xml:space="preserve">, </w:t>
      </w:r>
      <w:r w:rsidRPr="00626D1E">
        <w:rPr>
          <w:b/>
          <w:bCs/>
          <w:sz w:val="22"/>
          <w:szCs w:val="22"/>
          <w:lang w:val="es-CR"/>
        </w:rPr>
        <w:t>presenta un convenio de pago vigente</w:t>
      </w:r>
      <w:r w:rsidRPr="00626D1E">
        <w:rPr>
          <w:sz w:val="22"/>
          <w:szCs w:val="22"/>
          <w:lang w:val="es-CR"/>
        </w:rPr>
        <w:t xml:space="preserve"> por los montos adeudados como trabajador independiente.</w:t>
      </w:r>
      <w:r w:rsidR="00A6483A" w:rsidRPr="00626D1E">
        <w:rPr>
          <w:sz w:val="22"/>
          <w:szCs w:val="22"/>
          <w:lang w:val="es-CR"/>
        </w:rPr>
        <w:t xml:space="preserve"> (Léanse los folios 10 y 11 del expediente administrativo TAT-059-23.</w:t>
      </w:r>
    </w:p>
    <w:p w14:paraId="1BF6EE59" w14:textId="6612EA06" w:rsidR="008B5B9C" w:rsidRPr="00626D1E" w:rsidRDefault="008B5B9C" w:rsidP="008B5B9C">
      <w:pPr>
        <w:rPr>
          <w:rFonts w:ascii="Times New Roman" w:hAnsi="Times New Roman" w:cs="Times New Roman"/>
        </w:rPr>
      </w:pPr>
    </w:p>
    <w:p w14:paraId="685DC027" w14:textId="0FC487ED" w:rsidR="00D822AB" w:rsidRPr="00626D1E" w:rsidRDefault="00B73E6E" w:rsidP="00D822AB">
      <w:pPr>
        <w:pStyle w:val="Style1"/>
        <w:numPr>
          <w:ilvl w:val="0"/>
          <w:numId w:val="13"/>
        </w:numPr>
        <w:kinsoku w:val="0"/>
        <w:overflowPunct w:val="0"/>
        <w:autoSpaceDE/>
        <w:autoSpaceDN/>
        <w:adjustRightInd/>
        <w:ind w:left="284" w:right="0" w:hanging="284"/>
        <w:mirrorIndents/>
        <w:textAlignment w:val="baseline"/>
        <w:rPr>
          <w:sz w:val="22"/>
          <w:szCs w:val="22"/>
          <w:lang w:val="es-CR"/>
        </w:rPr>
      </w:pPr>
      <w:r w:rsidRPr="00626D1E">
        <w:rPr>
          <w:sz w:val="22"/>
          <w:szCs w:val="22"/>
          <w:lang w:val="es-CR"/>
        </w:rPr>
        <w:t xml:space="preserve">Los Miembros de la Junta Directiva del Consejo de Transporte Público, en el </w:t>
      </w:r>
      <w:r w:rsidR="00361122" w:rsidRPr="00626D1E">
        <w:rPr>
          <w:b/>
          <w:sz w:val="22"/>
          <w:szCs w:val="22"/>
          <w:lang w:val="es-CR"/>
        </w:rPr>
        <w:t>Artículo 7.13 de la Sesión Ordinaria 21-2023 del 24 de mayo de 2023</w:t>
      </w:r>
      <w:r w:rsidRPr="00626D1E">
        <w:rPr>
          <w:sz w:val="22"/>
          <w:szCs w:val="22"/>
          <w:lang w:val="es-CR"/>
        </w:rPr>
        <w:t>, notificado</w:t>
      </w:r>
      <w:r w:rsidR="0014759E" w:rsidRPr="00626D1E">
        <w:rPr>
          <w:sz w:val="22"/>
          <w:szCs w:val="22"/>
          <w:lang w:val="es-CR"/>
        </w:rPr>
        <w:t xml:space="preserve"> </w:t>
      </w:r>
      <w:r w:rsidR="00D822AB" w:rsidRPr="00626D1E">
        <w:rPr>
          <w:lang w:val="es-CR"/>
        </w:rPr>
        <w:t>a</w:t>
      </w:r>
      <w:r w:rsidR="00346AB8" w:rsidRPr="00626D1E">
        <w:rPr>
          <w:lang w:val="es-CR"/>
        </w:rPr>
        <w:t xml:space="preserve"> </w:t>
      </w:r>
      <w:r w:rsidR="00D822AB" w:rsidRPr="00626D1E">
        <w:rPr>
          <w:lang w:val="es-CR"/>
        </w:rPr>
        <w:t>l</w:t>
      </w:r>
      <w:r w:rsidR="00346AB8" w:rsidRPr="00626D1E">
        <w:rPr>
          <w:lang w:val="es-CR"/>
        </w:rPr>
        <w:t>os</w:t>
      </w:r>
      <w:r w:rsidR="00D822AB" w:rsidRPr="00626D1E">
        <w:rPr>
          <w:lang w:val="es-CR"/>
        </w:rPr>
        <w:t xml:space="preserve"> correo</w:t>
      </w:r>
      <w:r w:rsidR="00346AB8" w:rsidRPr="00626D1E">
        <w:rPr>
          <w:lang w:val="es-CR"/>
        </w:rPr>
        <w:t>s</w:t>
      </w:r>
      <w:r w:rsidR="00D822AB" w:rsidRPr="00626D1E">
        <w:rPr>
          <w:lang w:val="es-CR"/>
        </w:rPr>
        <w:t xml:space="preserve"> electrónico</w:t>
      </w:r>
      <w:r w:rsidR="00346AB8" w:rsidRPr="00626D1E">
        <w:rPr>
          <w:lang w:val="es-CR"/>
        </w:rPr>
        <w:t>s</w:t>
      </w:r>
      <w:r w:rsidR="00D822AB" w:rsidRPr="00626D1E">
        <w:rPr>
          <w:lang w:val="es-CR"/>
        </w:rPr>
        <w:t xml:space="preserve"> </w:t>
      </w:r>
      <w:hyperlink r:id="rId22" w:history="1">
        <w:r w:rsidR="00A628B9" w:rsidRPr="00626D1E">
          <w:rPr>
            <w:rStyle w:val="Hipervnculo"/>
            <w:color w:val="auto"/>
            <w:lang w:val="es-CR"/>
          </w:rPr>
          <w:t>000</w:t>
        </w:r>
        <w:r w:rsidR="00D822AB" w:rsidRPr="00626D1E">
          <w:rPr>
            <w:rStyle w:val="Hipervnculo"/>
            <w:color w:val="auto"/>
            <w:lang w:val="es-CR"/>
          </w:rPr>
          <w:t>@hotmail.com</w:t>
        </w:r>
      </w:hyperlink>
      <w:r w:rsidR="00D822AB" w:rsidRPr="00626D1E">
        <w:rPr>
          <w:lang w:val="es-CR"/>
        </w:rPr>
        <w:t xml:space="preserve"> y </w:t>
      </w:r>
      <w:hyperlink r:id="rId23" w:history="1">
        <w:r w:rsidR="00A628B9" w:rsidRPr="00626D1E">
          <w:rPr>
            <w:rStyle w:val="Hipervnculo"/>
            <w:color w:val="auto"/>
            <w:lang w:val="es-CR"/>
          </w:rPr>
          <w:t>000</w:t>
        </w:r>
        <w:r w:rsidR="00D822AB" w:rsidRPr="00626D1E">
          <w:rPr>
            <w:rStyle w:val="Hipervnculo"/>
            <w:color w:val="auto"/>
            <w:lang w:val="es-CR"/>
          </w:rPr>
          <w:t>@hotmail.com</w:t>
        </w:r>
      </w:hyperlink>
      <w:r w:rsidR="00D822AB" w:rsidRPr="00626D1E">
        <w:rPr>
          <w:lang w:val="es-CR"/>
        </w:rPr>
        <w:t xml:space="preserve">, el </w:t>
      </w:r>
      <w:r w:rsidR="00D822AB" w:rsidRPr="00626D1E">
        <w:rPr>
          <w:b/>
          <w:lang w:val="es-CR"/>
        </w:rPr>
        <w:t>martes 06 de junio de 2023</w:t>
      </w:r>
      <w:r w:rsidR="00D822AB" w:rsidRPr="00626D1E">
        <w:rPr>
          <w:bCs/>
          <w:spacing w:val="-4"/>
          <w:lang w:val="es-CR"/>
        </w:rPr>
        <w:t>,</w:t>
      </w:r>
      <w:r w:rsidR="00D822AB" w:rsidRPr="00626D1E">
        <w:rPr>
          <w:lang w:val="es-CR"/>
        </w:rPr>
        <w:t xml:space="preserve"> -léase el folio 41 del expediente – y posteriormente notificado el </w:t>
      </w:r>
      <w:r w:rsidR="00D822AB" w:rsidRPr="00626D1E">
        <w:rPr>
          <w:b/>
          <w:bCs/>
          <w:lang w:val="es-CR"/>
        </w:rPr>
        <w:t xml:space="preserve">martes 27 de junio de 2023 </w:t>
      </w:r>
      <w:r w:rsidR="00D822AB" w:rsidRPr="00626D1E">
        <w:rPr>
          <w:lang w:val="es-CR"/>
        </w:rPr>
        <w:t xml:space="preserve">al correo electrónico </w:t>
      </w:r>
      <w:hyperlink r:id="rId24" w:history="1">
        <w:r w:rsidR="00495A19" w:rsidRPr="00BA5E0A">
          <w:rPr>
            <w:rStyle w:val="Hipervnculo"/>
            <w:lang w:val="es-CR"/>
          </w:rPr>
          <w:t>000@hotmail.com</w:t>
        </w:r>
      </w:hyperlink>
      <w:r w:rsidR="00D822AB" w:rsidRPr="00626D1E">
        <w:rPr>
          <w:lang w:val="es-CR"/>
        </w:rPr>
        <w:t xml:space="preserve">, </w:t>
      </w:r>
      <w:r w:rsidRPr="00626D1E">
        <w:rPr>
          <w:sz w:val="22"/>
          <w:szCs w:val="22"/>
          <w:lang w:val="es-CR"/>
        </w:rPr>
        <w:t>disponen</w:t>
      </w:r>
      <w:r w:rsidR="00D822AB" w:rsidRPr="00626D1E">
        <w:rPr>
          <w:sz w:val="22"/>
          <w:szCs w:val="22"/>
          <w:lang w:val="es-CR"/>
        </w:rPr>
        <w:t xml:space="preserve"> aprobar las recomendaciones del informe CTP-AJ-OF-0415-2023 de 30 de marzo de 2023, y cancelan el derecho </w:t>
      </w:r>
      <w:r w:rsidR="00346AB8" w:rsidRPr="00626D1E">
        <w:rPr>
          <w:sz w:val="22"/>
          <w:szCs w:val="22"/>
          <w:lang w:val="es-CR"/>
        </w:rPr>
        <w:t xml:space="preserve">de </w:t>
      </w:r>
      <w:r w:rsidR="00D822AB" w:rsidRPr="00626D1E">
        <w:rPr>
          <w:sz w:val="22"/>
          <w:szCs w:val="22"/>
          <w:lang w:val="es-CR"/>
        </w:rPr>
        <w:t xml:space="preserve">concesión de taxi </w:t>
      </w:r>
      <w:r w:rsidR="00346AB8" w:rsidRPr="00626D1E">
        <w:rPr>
          <w:sz w:val="22"/>
          <w:szCs w:val="22"/>
          <w:lang w:val="es-CR"/>
        </w:rPr>
        <w:t>otorgado al</w:t>
      </w:r>
      <w:r w:rsidR="00D822AB" w:rsidRPr="00626D1E">
        <w:rPr>
          <w:sz w:val="22"/>
          <w:szCs w:val="22"/>
          <w:lang w:val="es-CR"/>
        </w:rPr>
        <w:t xml:space="preserve"> señor </w:t>
      </w:r>
      <w:r w:rsidR="00A628B9" w:rsidRPr="00626D1E">
        <w:rPr>
          <w:b/>
          <w:bCs/>
          <w:sz w:val="22"/>
          <w:szCs w:val="22"/>
          <w:lang w:val="es-CR"/>
        </w:rPr>
        <w:t>EOCV</w:t>
      </w:r>
      <w:r w:rsidR="00D822AB" w:rsidRPr="00626D1E">
        <w:rPr>
          <w:sz w:val="22"/>
          <w:szCs w:val="22"/>
          <w:lang w:val="es-CR"/>
        </w:rPr>
        <w:t xml:space="preserve">, </w:t>
      </w:r>
      <w:r w:rsidR="00346AB8" w:rsidRPr="00626D1E">
        <w:rPr>
          <w:sz w:val="22"/>
          <w:szCs w:val="22"/>
          <w:lang w:val="es-CR"/>
        </w:rPr>
        <w:t xml:space="preserve">bajo la </w:t>
      </w:r>
      <w:r w:rsidR="00D822AB" w:rsidRPr="00626D1E">
        <w:rPr>
          <w:sz w:val="22"/>
          <w:szCs w:val="22"/>
          <w:lang w:val="es-CR"/>
        </w:rPr>
        <w:t xml:space="preserve">placa de taxi </w:t>
      </w:r>
      <w:r w:rsidR="00A628B9" w:rsidRPr="00626D1E">
        <w:rPr>
          <w:b/>
          <w:bCs/>
          <w:sz w:val="22"/>
          <w:szCs w:val="22"/>
          <w:lang w:val="es-CR"/>
        </w:rPr>
        <w:t>TX-000</w:t>
      </w:r>
      <w:r w:rsidR="00D822AB" w:rsidRPr="00626D1E">
        <w:rPr>
          <w:sz w:val="22"/>
          <w:szCs w:val="22"/>
          <w:lang w:val="es-CR"/>
        </w:rPr>
        <w:t xml:space="preserve">, por contravenir el </w:t>
      </w:r>
      <w:r w:rsidR="00346AB8" w:rsidRPr="00626D1E">
        <w:rPr>
          <w:sz w:val="22"/>
          <w:szCs w:val="22"/>
          <w:lang w:val="es-CR"/>
        </w:rPr>
        <w:t>artículo</w:t>
      </w:r>
      <w:r w:rsidR="00D822AB" w:rsidRPr="00626D1E">
        <w:rPr>
          <w:sz w:val="22"/>
          <w:szCs w:val="22"/>
          <w:lang w:val="es-CR"/>
        </w:rPr>
        <w:t xml:space="preserve"> 40</w:t>
      </w:r>
      <w:r w:rsidR="00346AB8" w:rsidRPr="00626D1E">
        <w:rPr>
          <w:sz w:val="22"/>
          <w:szCs w:val="22"/>
          <w:lang w:val="es-CR"/>
        </w:rPr>
        <w:t xml:space="preserve"> </w:t>
      </w:r>
      <w:r w:rsidR="00D822AB" w:rsidRPr="00626D1E">
        <w:rPr>
          <w:sz w:val="22"/>
          <w:szCs w:val="22"/>
          <w:lang w:val="es-CR"/>
        </w:rPr>
        <w:t xml:space="preserve">inciso a), de la Ley </w:t>
      </w:r>
      <w:r w:rsidR="00346AB8" w:rsidRPr="00626D1E">
        <w:rPr>
          <w:sz w:val="22"/>
          <w:szCs w:val="22"/>
          <w:lang w:val="es-CR"/>
        </w:rPr>
        <w:t xml:space="preserve">No. </w:t>
      </w:r>
      <w:r w:rsidR="00D822AB" w:rsidRPr="00626D1E">
        <w:rPr>
          <w:sz w:val="22"/>
          <w:szCs w:val="22"/>
          <w:lang w:val="es-CR"/>
        </w:rPr>
        <w:t xml:space="preserve">7969, al incumplir sus obligaciones </w:t>
      </w:r>
      <w:r w:rsidR="00346AB8" w:rsidRPr="00626D1E">
        <w:rPr>
          <w:sz w:val="22"/>
          <w:szCs w:val="22"/>
          <w:lang w:val="es-CR"/>
        </w:rPr>
        <w:t xml:space="preserve">de </w:t>
      </w:r>
      <w:r w:rsidR="00D822AB" w:rsidRPr="00626D1E">
        <w:rPr>
          <w:sz w:val="22"/>
          <w:szCs w:val="22"/>
          <w:lang w:val="es-CR"/>
        </w:rPr>
        <w:t xml:space="preserve">concesionario de una placa de taxi, </w:t>
      </w:r>
      <w:r w:rsidR="00346AB8" w:rsidRPr="00626D1E">
        <w:rPr>
          <w:sz w:val="22"/>
          <w:szCs w:val="22"/>
          <w:lang w:val="es-CR"/>
        </w:rPr>
        <w:t>al</w:t>
      </w:r>
      <w:r w:rsidR="00D822AB" w:rsidRPr="00626D1E">
        <w:rPr>
          <w:sz w:val="22"/>
          <w:szCs w:val="22"/>
          <w:lang w:val="es-CR"/>
        </w:rPr>
        <w:t xml:space="preserve"> no encontrarse al día con sus obligaciones obrero patronales</w:t>
      </w:r>
      <w:r w:rsidR="00346AB8" w:rsidRPr="00626D1E">
        <w:rPr>
          <w:sz w:val="22"/>
          <w:szCs w:val="22"/>
          <w:lang w:val="es-CR"/>
        </w:rPr>
        <w:t>.</w:t>
      </w:r>
    </w:p>
    <w:p w14:paraId="2B30C4D4" w14:textId="77777777" w:rsidR="00346AB8" w:rsidRPr="00626D1E" w:rsidRDefault="00346AB8" w:rsidP="00274E35">
      <w:pPr>
        <w:pStyle w:val="Prrafodelista"/>
        <w:spacing w:after="0" w:line="276" w:lineRule="auto"/>
        <w:rPr>
          <w:rFonts w:ascii="Times New Roman" w:hAnsi="Times New Roman" w:cs="Times New Roman"/>
          <w:sz w:val="24"/>
          <w:szCs w:val="24"/>
        </w:rPr>
      </w:pPr>
    </w:p>
    <w:bookmarkEnd w:id="5"/>
    <w:p w14:paraId="55F25ADB" w14:textId="77777777" w:rsidR="009D57DE" w:rsidRPr="00626D1E" w:rsidRDefault="00B73E6E" w:rsidP="00141DB7">
      <w:pPr>
        <w:pStyle w:val="Prrafodelista"/>
        <w:numPr>
          <w:ilvl w:val="0"/>
          <w:numId w:val="7"/>
        </w:numPr>
        <w:spacing w:after="0" w:line="276" w:lineRule="auto"/>
        <w:ind w:left="0" w:firstLine="0"/>
        <w:contextualSpacing w:val="0"/>
        <w:mirrorIndents/>
        <w:jc w:val="both"/>
        <w:rPr>
          <w:rFonts w:ascii="Times New Roman" w:hAnsi="Times New Roman" w:cs="Times New Roman"/>
          <w:sz w:val="24"/>
          <w:szCs w:val="24"/>
        </w:rPr>
      </w:pPr>
      <w:r w:rsidRPr="00626D1E">
        <w:rPr>
          <w:rFonts w:ascii="Times New Roman" w:hAnsi="Times New Roman" w:cs="Times New Roman"/>
          <w:b/>
          <w:sz w:val="24"/>
          <w:szCs w:val="24"/>
        </w:rPr>
        <w:t xml:space="preserve">HECHOS NO PROBADOS. – </w:t>
      </w:r>
      <w:r w:rsidRPr="00626D1E">
        <w:rPr>
          <w:rFonts w:ascii="Times New Roman" w:hAnsi="Times New Roman" w:cs="Times New Roman"/>
          <w:sz w:val="24"/>
          <w:szCs w:val="24"/>
        </w:rPr>
        <w:t>Ninguno de</w:t>
      </w:r>
      <w:r w:rsidRPr="00626D1E">
        <w:rPr>
          <w:rFonts w:ascii="Times New Roman" w:hAnsi="Times New Roman" w:cs="Times New Roman"/>
          <w:b/>
          <w:sz w:val="24"/>
          <w:szCs w:val="24"/>
        </w:rPr>
        <w:t xml:space="preserve"> </w:t>
      </w:r>
      <w:r w:rsidRPr="00626D1E">
        <w:rPr>
          <w:rFonts w:ascii="Times New Roman" w:hAnsi="Times New Roman" w:cs="Times New Roman"/>
          <w:sz w:val="24"/>
          <w:szCs w:val="24"/>
        </w:rPr>
        <w:t>importancia para la resolución del presente asunto.</w:t>
      </w:r>
    </w:p>
    <w:p w14:paraId="4ED2EF1B" w14:textId="77777777" w:rsidR="009D57DE" w:rsidRPr="00626D1E" w:rsidRDefault="009D57DE" w:rsidP="009D57DE">
      <w:pPr>
        <w:pStyle w:val="Prrafodelista"/>
        <w:spacing w:after="0" w:line="276" w:lineRule="auto"/>
        <w:ind w:left="0"/>
        <w:contextualSpacing w:val="0"/>
        <w:mirrorIndents/>
        <w:jc w:val="both"/>
        <w:rPr>
          <w:rFonts w:ascii="Times New Roman" w:hAnsi="Times New Roman" w:cs="Times New Roman"/>
          <w:sz w:val="24"/>
          <w:szCs w:val="24"/>
        </w:rPr>
      </w:pPr>
    </w:p>
    <w:p w14:paraId="79110912" w14:textId="7B8A4D9A" w:rsidR="000E6D72" w:rsidRPr="00626D1E" w:rsidRDefault="003B3D11" w:rsidP="00141DB7">
      <w:pPr>
        <w:pStyle w:val="Prrafodelista"/>
        <w:numPr>
          <w:ilvl w:val="0"/>
          <w:numId w:val="7"/>
        </w:numPr>
        <w:spacing w:after="0" w:line="276" w:lineRule="auto"/>
        <w:ind w:left="0" w:firstLine="0"/>
        <w:contextualSpacing w:val="0"/>
        <w:mirrorIndents/>
        <w:jc w:val="both"/>
        <w:rPr>
          <w:rFonts w:ascii="Times New Roman" w:hAnsi="Times New Roman" w:cs="Times New Roman"/>
          <w:sz w:val="24"/>
          <w:szCs w:val="24"/>
        </w:rPr>
      </w:pPr>
      <w:r w:rsidRPr="00626D1E">
        <w:rPr>
          <w:rFonts w:ascii="Times New Roman" w:hAnsi="Times New Roman" w:cs="Times New Roman"/>
          <w:b/>
          <w:sz w:val="24"/>
          <w:szCs w:val="24"/>
        </w:rPr>
        <w:t xml:space="preserve">SOBRE LA </w:t>
      </w:r>
      <w:r w:rsidR="00216D1D" w:rsidRPr="00626D1E">
        <w:rPr>
          <w:rFonts w:ascii="Times New Roman" w:hAnsi="Times New Roman" w:cs="Times New Roman"/>
          <w:b/>
          <w:sz w:val="24"/>
          <w:szCs w:val="24"/>
        </w:rPr>
        <w:t>NULIDAD</w:t>
      </w:r>
      <w:r w:rsidR="00D141FB" w:rsidRPr="00626D1E">
        <w:rPr>
          <w:rFonts w:ascii="Times New Roman" w:hAnsi="Times New Roman" w:cs="Times New Roman"/>
          <w:b/>
          <w:sz w:val="24"/>
          <w:szCs w:val="24"/>
        </w:rPr>
        <w:t xml:space="preserve"> </w:t>
      </w:r>
      <w:r w:rsidR="00216D1D" w:rsidRPr="00626D1E">
        <w:rPr>
          <w:rFonts w:ascii="Times New Roman" w:hAnsi="Times New Roman" w:cs="Times New Roman"/>
          <w:b/>
          <w:sz w:val="24"/>
          <w:szCs w:val="24"/>
        </w:rPr>
        <w:t>DE NOTIFICACIÓN</w:t>
      </w:r>
      <w:r w:rsidR="00C55F4F" w:rsidRPr="00626D1E">
        <w:rPr>
          <w:rFonts w:ascii="Times New Roman" w:hAnsi="Times New Roman" w:cs="Times New Roman"/>
          <w:b/>
          <w:sz w:val="24"/>
          <w:szCs w:val="24"/>
          <w:lang w:eastAsia="es-ES"/>
        </w:rPr>
        <w:t xml:space="preserve">. </w:t>
      </w:r>
      <w:r w:rsidR="00BA435F" w:rsidRPr="00626D1E">
        <w:rPr>
          <w:rFonts w:ascii="Times New Roman" w:hAnsi="Times New Roman" w:cs="Times New Roman"/>
          <w:bCs/>
          <w:sz w:val="24"/>
          <w:szCs w:val="24"/>
          <w:lang w:eastAsia="es-ES"/>
        </w:rPr>
        <w:t>Si bien el recurrente no interpone incidente de nulidad de notificación</w:t>
      </w:r>
      <w:r w:rsidRPr="00626D1E">
        <w:rPr>
          <w:rFonts w:ascii="Times New Roman" w:hAnsi="Times New Roman" w:cs="Times New Roman"/>
          <w:bCs/>
          <w:sz w:val="24"/>
          <w:szCs w:val="24"/>
          <w:lang w:eastAsia="es-ES"/>
        </w:rPr>
        <w:t xml:space="preserve"> como tal</w:t>
      </w:r>
      <w:r w:rsidR="00BA435F" w:rsidRPr="00626D1E">
        <w:rPr>
          <w:rFonts w:ascii="Times New Roman" w:hAnsi="Times New Roman" w:cs="Times New Roman"/>
          <w:bCs/>
          <w:sz w:val="24"/>
          <w:szCs w:val="24"/>
          <w:lang w:eastAsia="es-ES"/>
        </w:rPr>
        <w:t>, manifiesta que el acuerdo de inicio de procedimiento se le remitió a un correo que está fuera de uso, por lo que en realidad no fue notificado</w:t>
      </w:r>
      <w:r w:rsidR="000E6D72" w:rsidRPr="00626D1E">
        <w:rPr>
          <w:rFonts w:ascii="Times New Roman" w:hAnsi="Times New Roman" w:cs="Times New Roman"/>
          <w:bCs/>
          <w:sz w:val="24"/>
          <w:szCs w:val="24"/>
          <w:lang w:eastAsia="es-ES"/>
        </w:rPr>
        <w:t xml:space="preserve">. </w:t>
      </w:r>
    </w:p>
    <w:p w14:paraId="1AFDE06A" w14:textId="77777777" w:rsidR="000E6D72" w:rsidRPr="00626D1E" w:rsidRDefault="000E6D72" w:rsidP="00141DB7">
      <w:pPr>
        <w:pStyle w:val="Prrafodelista"/>
        <w:spacing w:after="0" w:line="276" w:lineRule="auto"/>
        <w:ind w:left="0"/>
        <w:contextualSpacing w:val="0"/>
        <w:jc w:val="both"/>
        <w:rPr>
          <w:rFonts w:ascii="Times New Roman" w:hAnsi="Times New Roman" w:cs="Times New Roman"/>
          <w:bCs/>
          <w:sz w:val="24"/>
          <w:szCs w:val="24"/>
          <w:lang w:eastAsia="es-ES"/>
        </w:rPr>
      </w:pPr>
    </w:p>
    <w:p w14:paraId="62944D84" w14:textId="5680B6A7" w:rsidR="003B3D11" w:rsidRPr="00626D1E" w:rsidRDefault="000E6D72" w:rsidP="00626D1E">
      <w:pPr>
        <w:pStyle w:val="Prrafodelista"/>
        <w:spacing w:after="0" w:line="276" w:lineRule="auto"/>
        <w:ind w:left="0"/>
        <w:contextualSpacing w:val="0"/>
        <w:jc w:val="both"/>
        <w:rPr>
          <w:rFonts w:ascii="Times New Roman" w:hAnsi="Times New Roman" w:cs="Times New Roman"/>
          <w:sz w:val="24"/>
          <w:szCs w:val="24"/>
        </w:rPr>
      </w:pPr>
      <w:r w:rsidRPr="00626D1E">
        <w:rPr>
          <w:rFonts w:ascii="Times New Roman" w:hAnsi="Times New Roman" w:cs="Times New Roman"/>
          <w:bCs/>
          <w:sz w:val="24"/>
          <w:szCs w:val="24"/>
          <w:lang w:eastAsia="es-ES"/>
        </w:rPr>
        <w:t xml:space="preserve">En similar sentido se refiere el </w:t>
      </w:r>
      <w:r w:rsidR="00A628B9" w:rsidRPr="00626D1E">
        <w:rPr>
          <w:rFonts w:ascii="Times New Roman" w:hAnsi="Times New Roman" w:cs="Times New Roman"/>
          <w:b/>
          <w:sz w:val="24"/>
          <w:szCs w:val="24"/>
          <w:lang w:eastAsia="es-ES"/>
        </w:rPr>
        <w:t>STCR</w:t>
      </w:r>
      <w:r w:rsidRPr="00626D1E">
        <w:rPr>
          <w:rFonts w:ascii="Times New Roman" w:hAnsi="Times New Roman" w:cs="Times New Roman"/>
          <w:bCs/>
          <w:sz w:val="24"/>
          <w:szCs w:val="24"/>
          <w:lang w:eastAsia="es-ES"/>
        </w:rPr>
        <w:t xml:space="preserve">, en su apelación coadyuvante, al señalar que la </w:t>
      </w:r>
      <w:r w:rsidRPr="00626D1E">
        <w:rPr>
          <w:rFonts w:ascii="Times New Roman" w:hAnsi="Times New Roman" w:cs="Times New Roman"/>
          <w:sz w:val="24"/>
          <w:szCs w:val="24"/>
        </w:rPr>
        <w:t xml:space="preserve">notificación inicial que le hizo el CTP al señor </w:t>
      </w:r>
      <w:r w:rsidR="00A628B9" w:rsidRPr="00626D1E">
        <w:rPr>
          <w:rFonts w:ascii="Times New Roman" w:hAnsi="Times New Roman" w:cs="Times New Roman"/>
          <w:b/>
          <w:bCs/>
          <w:sz w:val="24"/>
          <w:szCs w:val="24"/>
        </w:rPr>
        <w:t>CV</w:t>
      </w:r>
      <w:r w:rsidRPr="00626D1E">
        <w:rPr>
          <w:rFonts w:ascii="Times New Roman" w:hAnsi="Times New Roman" w:cs="Times New Roman"/>
          <w:sz w:val="24"/>
          <w:szCs w:val="24"/>
        </w:rPr>
        <w:t>,</w:t>
      </w:r>
      <w:r w:rsidR="003B3D11" w:rsidRPr="00626D1E">
        <w:rPr>
          <w:rFonts w:ascii="Times New Roman" w:hAnsi="Times New Roman" w:cs="Times New Roman"/>
          <w:sz w:val="24"/>
          <w:szCs w:val="24"/>
        </w:rPr>
        <w:t xml:space="preserve"> por parte del Consejo de Transporte Público, </w:t>
      </w:r>
      <w:r w:rsidRPr="00626D1E">
        <w:rPr>
          <w:rFonts w:ascii="Times New Roman" w:hAnsi="Times New Roman" w:cs="Times New Roman"/>
          <w:sz w:val="24"/>
          <w:szCs w:val="24"/>
        </w:rPr>
        <w:t xml:space="preserve">no se ajustó a lo dispuesto en artículo 243 de la Ley General de Administración Pública, de notificar personalmente, lo hizo a través de un correo electrónico descontinuado. </w:t>
      </w:r>
      <w:r w:rsidRPr="00626D1E">
        <w:rPr>
          <w:rFonts w:ascii="Times New Roman" w:hAnsi="Times New Roman" w:cs="Times New Roman"/>
          <w:sz w:val="24"/>
          <w:szCs w:val="24"/>
        </w:rPr>
        <w:lastRenderedPageBreak/>
        <w:t xml:space="preserve">Por tal razón, no tuvo derecho de defensa el concesionario, por lo que podría decirse que fue una notificación dolosa. </w:t>
      </w:r>
    </w:p>
    <w:p w14:paraId="2532240A" w14:textId="77777777" w:rsidR="003B3D11" w:rsidRPr="00626D1E" w:rsidRDefault="003B3D11" w:rsidP="00626D1E">
      <w:pPr>
        <w:pStyle w:val="Prrafodelista"/>
        <w:spacing w:after="0" w:line="276" w:lineRule="auto"/>
        <w:ind w:left="0"/>
        <w:contextualSpacing w:val="0"/>
        <w:jc w:val="both"/>
        <w:rPr>
          <w:rFonts w:ascii="Times New Roman" w:hAnsi="Times New Roman" w:cs="Times New Roman"/>
          <w:sz w:val="24"/>
          <w:szCs w:val="24"/>
        </w:rPr>
      </w:pPr>
    </w:p>
    <w:p w14:paraId="22159B88" w14:textId="48E39C3B" w:rsidR="003B3D11" w:rsidRPr="00626D1E" w:rsidRDefault="003B3D11" w:rsidP="00626D1E">
      <w:pPr>
        <w:pStyle w:val="Prrafodelista"/>
        <w:spacing w:after="0" w:line="276" w:lineRule="auto"/>
        <w:ind w:left="0"/>
        <w:contextualSpacing w:val="0"/>
        <w:jc w:val="both"/>
        <w:rPr>
          <w:rFonts w:ascii="Times New Roman" w:hAnsi="Times New Roman" w:cs="Times New Roman"/>
          <w:sz w:val="24"/>
          <w:szCs w:val="24"/>
        </w:rPr>
      </w:pPr>
      <w:r w:rsidRPr="00626D1E">
        <w:rPr>
          <w:rFonts w:ascii="Times New Roman" w:hAnsi="Times New Roman" w:cs="Times New Roman"/>
          <w:sz w:val="24"/>
          <w:szCs w:val="24"/>
        </w:rPr>
        <w:t>En este sentido y de previo a otros razonamientos de fondo, este Tribunal se avoca al estudio del expediente administrativo para determinar si existe nulidad en el acto de notificación al recurrente.</w:t>
      </w:r>
    </w:p>
    <w:p w14:paraId="3D11A9EF" w14:textId="77777777" w:rsidR="003B3D11" w:rsidRPr="00626D1E" w:rsidRDefault="003B3D11" w:rsidP="00626D1E">
      <w:pPr>
        <w:pStyle w:val="Prrafodelista"/>
        <w:spacing w:after="0" w:line="276" w:lineRule="auto"/>
        <w:ind w:left="0"/>
        <w:contextualSpacing w:val="0"/>
        <w:jc w:val="both"/>
        <w:rPr>
          <w:rFonts w:ascii="Times New Roman" w:hAnsi="Times New Roman" w:cs="Times New Roman"/>
          <w:sz w:val="24"/>
          <w:szCs w:val="24"/>
        </w:rPr>
      </w:pPr>
    </w:p>
    <w:p w14:paraId="5C534DB3" w14:textId="0F3ED802" w:rsidR="003B3D11" w:rsidRPr="00626D1E" w:rsidRDefault="00BA435F" w:rsidP="00626D1E">
      <w:pPr>
        <w:pStyle w:val="Style1"/>
        <w:kinsoku w:val="0"/>
        <w:overflowPunct w:val="0"/>
        <w:autoSpaceDE/>
        <w:autoSpaceDN/>
        <w:adjustRightInd/>
        <w:spacing w:line="276" w:lineRule="auto"/>
        <w:ind w:left="0" w:right="0"/>
        <w:mirrorIndents/>
        <w:textAlignment w:val="baseline"/>
        <w:rPr>
          <w:bCs/>
          <w:u w:val="single"/>
          <w:lang w:val="es-CR" w:eastAsia="es-ES"/>
        </w:rPr>
      </w:pPr>
      <w:r w:rsidRPr="00626D1E">
        <w:rPr>
          <w:bCs/>
          <w:lang w:val="es-CR" w:eastAsia="es-ES"/>
        </w:rPr>
        <w:t xml:space="preserve">Del </w:t>
      </w:r>
      <w:r w:rsidR="003B3D11" w:rsidRPr="00626D1E">
        <w:rPr>
          <w:bCs/>
          <w:lang w:val="es-CR" w:eastAsia="es-ES"/>
        </w:rPr>
        <w:t xml:space="preserve">análisis cronológico </w:t>
      </w:r>
      <w:r w:rsidR="00481AE2" w:rsidRPr="00626D1E">
        <w:rPr>
          <w:bCs/>
          <w:lang w:val="es-CR" w:eastAsia="es-ES"/>
        </w:rPr>
        <w:t xml:space="preserve">del expediente administrativo </w:t>
      </w:r>
      <w:r w:rsidR="003B3D11" w:rsidRPr="00626D1E">
        <w:rPr>
          <w:bCs/>
          <w:lang w:val="es-CR" w:eastAsia="es-ES"/>
        </w:rPr>
        <w:t xml:space="preserve">de la placa </w:t>
      </w:r>
      <w:r w:rsidR="00A628B9" w:rsidRPr="00626D1E">
        <w:rPr>
          <w:bCs/>
          <w:lang w:val="es-CR" w:eastAsia="es-ES"/>
        </w:rPr>
        <w:t>TX-000</w:t>
      </w:r>
      <w:r w:rsidR="003B3D11" w:rsidRPr="00626D1E">
        <w:rPr>
          <w:bCs/>
          <w:lang w:val="es-CR" w:eastAsia="es-ES"/>
        </w:rPr>
        <w:t xml:space="preserve">, y como una de las primeras gestiones realizadas por parte del señor </w:t>
      </w:r>
      <w:r w:rsidR="00A628B9" w:rsidRPr="00626D1E">
        <w:rPr>
          <w:b/>
          <w:lang w:val="es-CR" w:eastAsia="es-ES"/>
        </w:rPr>
        <w:t>CV</w:t>
      </w:r>
      <w:r w:rsidR="003B3D11" w:rsidRPr="00626D1E">
        <w:rPr>
          <w:b/>
          <w:lang w:val="es-CR" w:eastAsia="es-ES"/>
        </w:rPr>
        <w:t xml:space="preserve">, </w:t>
      </w:r>
      <w:r w:rsidR="003B3D11" w:rsidRPr="00626D1E">
        <w:rPr>
          <w:bCs/>
          <w:lang w:val="es-CR" w:eastAsia="es-ES"/>
        </w:rPr>
        <w:t xml:space="preserve">de previo a ser concesionario, tenemos que fue precisamente el señalamiento del correo electrónico </w:t>
      </w:r>
      <w:hyperlink r:id="rId25" w:history="1">
        <w:r w:rsidR="00A628B9" w:rsidRPr="00626D1E">
          <w:rPr>
            <w:rStyle w:val="Hipervnculo"/>
            <w:color w:val="auto"/>
            <w:lang w:val="es-CR"/>
          </w:rPr>
          <w:t>000</w:t>
        </w:r>
        <w:r w:rsidR="003B3D11" w:rsidRPr="00626D1E">
          <w:rPr>
            <w:rStyle w:val="Hipervnculo"/>
            <w:color w:val="auto"/>
            <w:lang w:val="es-CR"/>
          </w:rPr>
          <w:t>@hotmail.com</w:t>
        </w:r>
      </w:hyperlink>
      <w:r w:rsidR="003E0E20" w:rsidRPr="00626D1E">
        <w:rPr>
          <w:rStyle w:val="Hipervnculo"/>
          <w:color w:val="auto"/>
          <w:u w:val="none"/>
          <w:lang w:val="es-CR"/>
        </w:rPr>
        <w:t>, para recibir notificaciones. Indica el escrito fechado 4 d</w:t>
      </w:r>
      <w:r w:rsidR="00E076AC" w:rsidRPr="00626D1E">
        <w:rPr>
          <w:rStyle w:val="Hipervnculo"/>
          <w:color w:val="auto"/>
          <w:u w:val="none"/>
          <w:lang w:val="es-CR"/>
        </w:rPr>
        <w:t xml:space="preserve">e </w:t>
      </w:r>
      <w:r w:rsidR="003E0E20" w:rsidRPr="00626D1E">
        <w:rPr>
          <w:rStyle w:val="Hipervnculo"/>
          <w:color w:val="auto"/>
          <w:u w:val="none"/>
          <w:lang w:val="es-CR"/>
        </w:rPr>
        <w:t>octubre de</w:t>
      </w:r>
      <w:r w:rsidR="00E076AC" w:rsidRPr="00626D1E">
        <w:rPr>
          <w:rStyle w:val="Hipervnculo"/>
          <w:color w:val="auto"/>
          <w:u w:val="none"/>
          <w:lang w:val="es-CR"/>
        </w:rPr>
        <w:t xml:space="preserve"> 2013: </w:t>
      </w:r>
      <w:r w:rsidR="00E076AC" w:rsidRPr="00626D1E">
        <w:rPr>
          <w:rStyle w:val="Hipervnculo"/>
          <w:i/>
          <w:iCs/>
          <w:color w:val="auto"/>
          <w:u w:val="none"/>
          <w:lang w:val="es-CR"/>
        </w:rPr>
        <w:t xml:space="preserve">“En referencia al proceso de concesión y traspaso de la placa de taxi </w:t>
      </w:r>
      <w:r w:rsidR="00A628B9" w:rsidRPr="00626D1E">
        <w:rPr>
          <w:rStyle w:val="Hipervnculo"/>
          <w:b/>
          <w:bCs/>
          <w:i/>
          <w:iCs/>
          <w:color w:val="auto"/>
          <w:u w:val="none"/>
          <w:lang w:val="es-CR"/>
        </w:rPr>
        <w:t>TX-000</w:t>
      </w:r>
      <w:r w:rsidR="00E076AC" w:rsidRPr="00626D1E">
        <w:rPr>
          <w:rStyle w:val="Hipervnculo"/>
          <w:i/>
          <w:iCs/>
          <w:color w:val="auto"/>
          <w:u w:val="none"/>
          <w:lang w:val="es-CR"/>
        </w:rPr>
        <w:t>,</w:t>
      </w:r>
      <w:r w:rsidR="00E076AC" w:rsidRPr="00626D1E">
        <w:rPr>
          <w:rStyle w:val="Hipervnculo"/>
          <w:color w:val="auto"/>
          <w:u w:val="none"/>
          <w:lang w:val="es-CR"/>
        </w:rPr>
        <w:t xml:space="preserve"> </w:t>
      </w:r>
      <w:r w:rsidR="00E076AC" w:rsidRPr="00626D1E">
        <w:rPr>
          <w:rStyle w:val="Hipervnculo"/>
          <w:i/>
          <w:iCs/>
          <w:color w:val="auto"/>
          <w:u w:val="none"/>
          <w:lang w:val="es-CR"/>
        </w:rPr>
        <w:t xml:space="preserve">solicitado por mi persona, autorizo el siguiente correo electrónico para recibir notificaciones: Solo deseo notificación a este correo: </w:t>
      </w:r>
      <w:r w:rsidR="003E0E20" w:rsidRPr="00626D1E">
        <w:rPr>
          <w:rStyle w:val="Hipervnculo"/>
          <w:i/>
          <w:iCs/>
          <w:color w:val="auto"/>
          <w:u w:val="none"/>
          <w:lang w:val="es-CR"/>
        </w:rPr>
        <w:t xml:space="preserve"> </w:t>
      </w:r>
      <w:hyperlink r:id="rId26" w:history="1">
        <w:r w:rsidR="00A628B9" w:rsidRPr="00626D1E">
          <w:rPr>
            <w:rStyle w:val="Hipervnculo"/>
            <w:i/>
            <w:iCs/>
            <w:color w:val="auto"/>
            <w:lang w:val="es-CR"/>
          </w:rPr>
          <w:t>000</w:t>
        </w:r>
        <w:r w:rsidR="00E076AC" w:rsidRPr="00626D1E">
          <w:rPr>
            <w:rStyle w:val="Hipervnculo"/>
            <w:i/>
            <w:iCs/>
            <w:color w:val="auto"/>
            <w:lang w:val="es-CR"/>
          </w:rPr>
          <w:t>@hotmail.com</w:t>
        </w:r>
      </w:hyperlink>
      <w:r w:rsidR="00E076AC" w:rsidRPr="00626D1E">
        <w:rPr>
          <w:rStyle w:val="Hipervnculo"/>
          <w:i/>
          <w:iCs/>
          <w:color w:val="auto"/>
          <w:u w:val="none"/>
          <w:lang w:val="es-CR"/>
        </w:rPr>
        <w:t xml:space="preserve">. Atentamente, </w:t>
      </w:r>
      <w:r w:rsidR="00A628B9" w:rsidRPr="00626D1E">
        <w:rPr>
          <w:rStyle w:val="Hipervnculo"/>
          <w:i/>
          <w:iCs/>
          <w:color w:val="auto"/>
          <w:u w:val="none"/>
          <w:lang w:val="es-CR"/>
        </w:rPr>
        <w:t>EOCV</w:t>
      </w:r>
      <w:r w:rsidR="00E076AC" w:rsidRPr="00626D1E">
        <w:rPr>
          <w:rStyle w:val="Hipervnculo"/>
          <w:i/>
          <w:iCs/>
          <w:color w:val="auto"/>
          <w:u w:val="none"/>
          <w:lang w:val="es-CR"/>
        </w:rPr>
        <w:t xml:space="preserve"> Cédula N° </w:t>
      </w:r>
      <w:r w:rsidR="00A628B9" w:rsidRPr="00626D1E">
        <w:rPr>
          <w:rStyle w:val="Hipervnculo"/>
          <w:i/>
          <w:iCs/>
          <w:color w:val="auto"/>
          <w:u w:val="none"/>
          <w:lang w:val="es-CR"/>
        </w:rPr>
        <w:t>0-0000-0000</w:t>
      </w:r>
      <w:r w:rsidR="00E076AC" w:rsidRPr="00626D1E">
        <w:rPr>
          <w:rStyle w:val="Hipervnculo"/>
          <w:i/>
          <w:iCs/>
          <w:color w:val="auto"/>
          <w:u w:val="none"/>
          <w:lang w:val="es-CR"/>
        </w:rPr>
        <w:t>”</w:t>
      </w:r>
      <w:r w:rsidR="0050085F" w:rsidRPr="00626D1E">
        <w:rPr>
          <w:rStyle w:val="Hipervnculo"/>
          <w:i/>
          <w:iCs/>
          <w:color w:val="auto"/>
          <w:u w:val="none"/>
          <w:lang w:val="es-CR"/>
        </w:rPr>
        <w:t xml:space="preserve"> </w:t>
      </w:r>
      <w:r w:rsidR="00E076AC" w:rsidRPr="00626D1E">
        <w:rPr>
          <w:rStyle w:val="Hipervnculo"/>
          <w:color w:val="auto"/>
          <w:u w:val="none"/>
          <w:lang w:val="es-CR"/>
        </w:rPr>
        <w:t>(Folio imagen 42/128 del expediente electrónico que corresponde al archivo digital denominad “D:\</w:t>
      </w:r>
      <w:r w:rsidR="00626D1E" w:rsidRPr="00626D1E">
        <w:rPr>
          <w:rStyle w:val="Hipervnculo"/>
          <w:color w:val="auto"/>
          <w:u w:val="none"/>
          <w:lang w:val="es-CR"/>
        </w:rPr>
        <w:t>000</w:t>
      </w:r>
      <w:r w:rsidR="00E076AC" w:rsidRPr="00626D1E">
        <w:rPr>
          <w:rStyle w:val="Hipervnculo"/>
          <w:color w:val="auto"/>
          <w:u w:val="none"/>
          <w:lang w:val="es-CR"/>
        </w:rPr>
        <w:t>\TH000</w:t>
      </w:r>
      <w:r w:rsidR="00626D1E" w:rsidRPr="00626D1E">
        <w:rPr>
          <w:rStyle w:val="Hipervnculo"/>
          <w:color w:val="auto"/>
          <w:u w:val="none"/>
          <w:lang w:val="es-CR"/>
        </w:rPr>
        <w:t>000</w:t>
      </w:r>
      <w:r w:rsidR="00E076AC" w:rsidRPr="00626D1E">
        <w:rPr>
          <w:rStyle w:val="Hipervnculo"/>
          <w:color w:val="auto"/>
          <w:u w:val="none"/>
          <w:lang w:val="es-CR"/>
        </w:rPr>
        <w:t>_TOMO#000001_2017-11-24.pdf”)</w:t>
      </w:r>
    </w:p>
    <w:p w14:paraId="4FBE6086" w14:textId="77777777" w:rsidR="003B3D11" w:rsidRPr="00626D1E" w:rsidRDefault="003B3D11" w:rsidP="009D57DE">
      <w:pPr>
        <w:pStyle w:val="Style1"/>
        <w:kinsoku w:val="0"/>
        <w:overflowPunct w:val="0"/>
        <w:autoSpaceDE/>
        <w:autoSpaceDN/>
        <w:adjustRightInd/>
        <w:ind w:left="0" w:right="0"/>
        <w:mirrorIndents/>
        <w:textAlignment w:val="baseline"/>
        <w:rPr>
          <w:bCs/>
          <w:highlight w:val="yellow"/>
          <w:lang w:val="es-CR" w:eastAsia="es-ES"/>
        </w:rPr>
      </w:pPr>
    </w:p>
    <w:p w14:paraId="7119CC93" w14:textId="64ED59EB" w:rsidR="008A303D" w:rsidRPr="00626D1E" w:rsidRDefault="008A303D" w:rsidP="00626D1E">
      <w:pPr>
        <w:spacing w:after="0" w:line="276" w:lineRule="auto"/>
        <w:jc w:val="both"/>
        <w:rPr>
          <w:rFonts w:ascii="Times New Roman" w:hAnsi="Times New Roman" w:cs="Times New Roman"/>
          <w:sz w:val="24"/>
          <w:szCs w:val="24"/>
        </w:rPr>
      </w:pPr>
      <w:bookmarkStart w:id="9" w:name="_Hlk144711315"/>
      <w:r w:rsidRPr="00626D1E">
        <w:rPr>
          <w:rFonts w:ascii="Times New Roman" w:hAnsi="Times New Roman" w:cs="Times New Roman"/>
          <w:sz w:val="24"/>
          <w:szCs w:val="24"/>
        </w:rPr>
        <w:t xml:space="preserve">Posteriormente, con la suscripción del Contrato de Concesión entre el Consejo de Transporte Público y el señor </w:t>
      </w:r>
      <w:r w:rsidR="00A628B9" w:rsidRPr="00626D1E">
        <w:rPr>
          <w:rFonts w:ascii="Times New Roman" w:hAnsi="Times New Roman" w:cs="Times New Roman"/>
          <w:sz w:val="24"/>
          <w:szCs w:val="24"/>
        </w:rPr>
        <w:t>CV</w:t>
      </w:r>
      <w:r w:rsidRPr="00626D1E">
        <w:rPr>
          <w:rFonts w:ascii="Times New Roman" w:hAnsi="Times New Roman" w:cs="Times New Roman"/>
          <w:sz w:val="24"/>
          <w:szCs w:val="24"/>
        </w:rPr>
        <w:t xml:space="preserve">, se indica: </w:t>
      </w:r>
      <w:r w:rsidRPr="00626D1E">
        <w:rPr>
          <w:rFonts w:ascii="Times New Roman" w:hAnsi="Times New Roman" w:cs="Times New Roman"/>
          <w:i/>
          <w:iCs/>
          <w:sz w:val="24"/>
          <w:szCs w:val="24"/>
        </w:rPr>
        <w:t xml:space="preserve">“ARTICULO </w:t>
      </w:r>
      <w:r w:rsidRPr="00626D1E">
        <w:rPr>
          <w:rFonts w:ascii="Times New Roman" w:hAnsi="Times New Roman" w:cs="Times New Roman"/>
          <w:i/>
          <w:iCs/>
          <w:noProof/>
          <w:sz w:val="24"/>
          <w:szCs w:val="24"/>
        </w:rPr>
        <w:t xml:space="preserve">XV.- </w:t>
      </w:r>
      <w:r w:rsidRPr="00626D1E">
        <w:rPr>
          <w:rFonts w:ascii="Times New Roman" w:hAnsi="Times New Roman" w:cs="Times New Roman"/>
          <w:i/>
          <w:iCs/>
          <w:sz w:val="24"/>
          <w:szCs w:val="24"/>
        </w:rPr>
        <w:t xml:space="preserve">SEÑALAMIENTO DE LUGAR PARA OIR NOTIFICACIONES. A efecto de que el Consejo de Transporte Público comunique las directrices administrativas que sean necesarias para que este servicio público se lleve a cabo en forma eficiente y en beneficio del usuario, </w:t>
      </w:r>
      <w:r w:rsidRPr="00626D1E">
        <w:rPr>
          <w:rFonts w:ascii="Times New Roman" w:eastAsia="Times New Roman" w:hAnsi="Times New Roman" w:cs="Times New Roman"/>
          <w:i/>
          <w:iCs/>
          <w:sz w:val="24"/>
          <w:szCs w:val="24"/>
        </w:rPr>
        <w:t xml:space="preserve">conceder audiencias para velar por el debido proceso, así como para la comunicación de </w:t>
      </w:r>
      <w:r w:rsidRPr="00626D1E">
        <w:rPr>
          <w:rFonts w:ascii="Times New Roman" w:hAnsi="Times New Roman" w:cs="Times New Roman"/>
          <w:i/>
          <w:iCs/>
          <w:sz w:val="24"/>
          <w:szCs w:val="24"/>
        </w:rPr>
        <w:t xml:space="preserve">cualquier acto administrativo emitido por el concedente, de interés para </w:t>
      </w:r>
      <w:r w:rsidRPr="00626D1E">
        <w:rPr>
          <w:rFonts w:ascii="Times New Roman" w:hAnsi="Times New Roman" w:cs="Times New Roman"/>
          <w:b/>
          <w:bCs/>
          <w:i/>
          <w:iCs/>
          <w:sz w:val="24"/>
          <w:szCs w:val="24"/>
        </w:rPr>
        <w:t>EL CONCESIONARIO</w:t>
      </w:r>
      <w:r w:rsidRPr="00626D1E">
        <w:rPr>
          <w:rFonts w:ascii="Times New Roman" w:hAnsi="Times New Roman" w:cs="Times New Roman"/>
          <w:i/>
          <w:iCs/>
          <w:sz w:val="24"/>
          <w:szCs w:val="24"/>
        </w:rPr>
        <w:t xml:space="preserve"> se señala como medio y lugar para recibir notificaciones: </w:t>
      </w:r>
      <w:r w:rsidR="00A628B9" w:rsidRPr="00626D1E">
        <w:rPr>
          <w:rFonts w:ascii="Times New Roman" w:hAnsi="Times New Roman" w:cs="Times New Roman"/>
          <w:i/>
          <w:iCs/>
          <w:sz w:val="24"/>
          <w:szCs w:val="24"/>
        </w:rPr>
        <w:t>000</w:t>
      </w:r>
      <w:r w:rsidRPr="00626D1E">
        <w:rPr>
          <w:rFonts w:ascii="Times New Roman" w:hAnsi="Times New Roman" w:cs="Times New Roman"/>
          <w:i/>
          <w:iCs/>
          <w:sz w:val="24"/>
          <w:szCs w:val="24"/>
        </w:rPr>
        <w:t>@hotmail.com "</w:t>
      </w:r>
      <w:r w:rsidRPr="00626D1E">
        <w:rPr>
          <w:rFonts w:ascii="Times New Roman" w:hAnsi="Times New Roman" w:cs="Times New Roman"/>
          <w:sz w:val="24"/>
          <w:szCs w:val="24"/>
        </w:rPr>
        <w:t xml:space="preserve"> (Léanse las imágenes 5/128 a 13/128 del expediente electrónico que al archivo digital denominado “D:\</w:t>
      </w:r>
      <w:r w:rsidR="00A628B9" w:rsidRPr="00626D1E">
        <w:rPr>
          <w:rFonts w:ascii="Times New Roman" w:hAnsi="Times New Roman" w:cs="Times New Roman"/>
          <w:sz w:val="24"/>
          <w:szCs w:val="24"/>
        </w:rPr>
        <w:t>TX-000</w:t>
      </w:r>
      <w:r w:rsidRPr="00626D1E">
        <w:rPr>
          <w:rFonts w:ascii="Times New Roman" w:hAnsi="Times New Roman" w:cs="Times New Roman"/>
          <w:sz w:val="24"/>
          <w:szCs w:val="24"/>
        </w:rPr>
        <w:t>\TH000</w:t>
      </w:r>
      <w:r w:rsidR="00626D1E" w:rsidRPr="00626D1E">
        <w:rPr>
          <w:rFonts w:ascii="Times New Roman" w:hAnsi="Times New Roman" w:cs="Times New Roman"/>
          <w:sz w:val="24"/>
          <w:szCs w:val="24"/>
        </w:rPr>
        <w:t>000</w:t>
      </w:r>
      <w:r w:rsidRPr="00626D1E">
        <w:rPr>
          <w:rFonts w:ascii="Times New Roman" w:hAnsi="Times New Roman" w:cs="Times New Roman"/>
          <w:sz w:val="24"/>
          <w:szCs w:val="24"/>
        </w:rPr>
        <w:t>_TOMO#000002 2017-11-24 (l).pdf”)</w:t>
      </w:r>
    </w:p>
    <w:p w14:paraId="05CA0E1B" w14:textId="77777777" w:rsidR="008A303D" w:rsidRPr="00626D1E" w:rsidRDefault="008A303D" w:rsidP="00626D1E">
      <w:pPr>
        <w:spacing w:after="0" w:line="276" w:lineRule="auto"/>
        <w:jc w:val="both"/>
        <w:rPr>
          <w:rFonts w:ascii="Times New Roman" w:hAnsi="Times New Roman" w:cs="Times New Roman"/>
          <w:sz w:val="24"/>
          <w:szCs w:val="24"/>
        </w:rPr>
      </w:pPr>
    </w:p>
    <w:p w14:paraId="338BC819" w14:textId="6A3E1C1D" w:rsidR="008A303D" w:rsidRPr="00626D1E" w:rsidRDefault="008A303D" w:rsidP="00626D1E">
      <w:pPr>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 xml:space="preserve">Esta dirección fue ratificada por el señor </w:t>
      </w:r>
      <w:r w:rsidR="00A628B9" w:rsidRPr="00626D1E">
        <w:rPr>
          <w:rFonts w:ascii="Times New Roman" w:hAnsi="Times New Roman" w:cs="Times New Roman"/>
          <w:b/>
          <w:bCs/>
          <w:sz w:val="24"/>
          <w:szCs w:val="24"/>
        </w:rPr>
        <w:t>CV</w:t>
      </w:r>
      <w:r w:rsidRPr="00626D1E">
        <w:rPr>
          <w:rFonts w:ascii="Times New Roman" w:hAnsi="Times New Roman" w:cs="Times New Roman"/>
          <w:sz w:val="24"/>
          <w:szCs w:val="24"/>
        </w:rPr>
        <w:t>, al suscribir el Adendum al Contrato de Concesión de Servicio Público de Transporte Remunerado de Personas en Vehículos en la Modalidad de Taxi Placa No. T</w:t>
      </w:r>
      <w:r w:rsidR="007D4A90">
        <w:rPr>
          <w:rFonts w:ascii="Times New Roman" w:hAnsi="Times New Roman" w:cs="Times New Roman"/>
          <w:sz w:val="24"/>
          <w:szCs w:val="24"/>
        </w:rPr>
        <w:t>X</w:t>
      </w:r>
      <w:r w:rsidRPr="00626D1E">
        <w:rPr>
          <w:rFonts w:ascii="Times New Roman" w:hAnsi="Times New Roman" w:cs="Times New Roman"/>
          <w:sz w:val="24"/>
          <w:szCs w:val="24"/>
        </w:rPr>
        <w:t>-0</w:t>
      </w:r>
      <w:r w:rsidR="00626D1E" w:rsidRPr="00626D1E">
        <w:rPr>
          <w:rFonts w:ascii="Times New Roman" w:hAnsi="Times New Roman" w:cs="Times New Roman"/>
          <w:sz w:val="24"/>
          <w:szCs w:val="24"/>
        </w:rPr>
        <w:t>000</w:t>
      </w:r>
      <w:r w:rsidRPr="00626D1E">
        <w:rPr>
          <w:rFonts w:ascii="Times New Roman" w:hAnsi="Times New Roman" w:cs="Times New Roman"/>
          <w:sz w:val="24"/>
          <w:szCs w:val="24"/>
        </w:rPr>
        <w:t xml:space="preserve">, el 20 de abril del 2015, al señalar como medio para recibir notificaciones el correo electrónico: </w:t>
      </w:r>
      <w:r w:rsidR="00A628B9" w:rsidRPr="00626D1E">
        <w:rPr>
          <w:rFonts w:ascii="Times New Roman" w:hAnsi="Times New Roman" w:cs="Times New Roman"/>
          <w:sz w:val="24"/>
          <w:szCs w:val="24"/>
          <w:u w:val="single" w:color="000000"/>
        </w:rPr>
        <w:t>000</w:t>
      </w:r>
      <w:r w:rsidRPr="00626D1E">
        <w:rPr>
          <w:rFonts w:ascii="Times New Roman" w:hAnsi="Times New Roman" w:cs="Times New Roman"/>
          <w:sz w:val="24"/>
          <w:szCs w:val="24"/>
          <w:u w:val="single" w:color="000000"/>
        </w:rPr>
        <w:t>@hotmail.com</w:t>
      </w:r>
      <w:r w:rsidRPr="00626D1E">
        <w:rPr>
          <w:rFonts w:ascii="Times New Roman" w:hAnsi="Times New Roman" w:cs="Times New Roman"/>
          <w:sz w:val="24"/>
          <w:szCs w:val="24"/>
        </w:rPr>
        <w:t>. (Léanse las imágenes 82/128 a 85/128 del expediente electrónico que corresponde al archivo digital denominado D:\</w:t>
      </w:r>
      <w:r w:rsidR="00A628B9" w:rsidRPr="00626D1E">
        <w:rPr>
          <w:rFonts w:ascii="Times New Roman" w:hAnsi="Times New Roman" w:cs="Times New Roman"/>
          <w:sz w:val="24"/>
          <w:szCs w:val="24"/>
        </w:rPr>
        <w:t>TX-000</w:t>
      </w:r>
      <w:r w:rsidRPr="00626D1E">
        <w:rPr>
          <w:rFonts w:ascii="Times New Roman" w:hAnsi="Times New Roman" w:cs="Times New Roman"/>
          <w:sz w:val="24"/>
          <w:szCs w:val="24"/>
        </w:rPr>
        <w:t>\TH000</w:t>
      </w:r>
      <w:r w:rsidR="00626D1E" w:rsidRPr="00626D1E">
        <w:rPr>
          <w:rFonts w:ascii="Times New Roman" w:hAnsi="Times New Roman" w:cs="Times New Roman"/>
          <w:sz w:val="24"/>
          <w:szCs w:val="24"/>
        </w:rPr>
        <w:t>000</w:t>
      </w:r>
      <w:r w:rsidRPr="00626D1E">
        <w:rPr>
          <w:rFonts w:ascii="Times New Roman" w:hAnsi="Times New Roman" w:cs="Times New Roman"/>
          <w:sz w:val="24"/>
          <w:szCs w:val="24"/>
        </w:rPr>
        <w:t>_TOMO#000002 2017-11-24 (l).pdf”)</w:t>
      </w:r>
    </w:p>
    <w:p w14:paraId="148839F5" w14:textId="77777777" w:rsidR="008A303D" w:rsidRPr="00626D1E" w:rsidRDefault="008A303D" w:rsidP="00626D1E">
      <w:pPr>
        <w:spacing w:after="0" w:line="276" w:lineRule="auto"/>
        <w:jc w:val="both"/>
        <w:rPr>
          <w:rFonts w:ascii="Times New Roman" w:hAnsi="Times New Roman" w:cs="Times New Roman"/>
          <w:sz w:val="24"/>
          <w:szCs w:val="24"/>
        </w:rPr>
      </w:pPr>
    </w:p>
    <w:p w14:paraId="49241B6F" w14:textId="3A3BB1B0" w:rsidR="008A303D" w:rsidRPr="00626D1E" w:rsidRDefault="008A303D" w:rsidP="00626D1E">
      <w:pPr>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 xml:space="preserve">En igual sentido puede verse la solicitud de designación de beneficiarios, fechada 9 diciembre 2014, en donde expresamente se indica: "Para notificaciones, correo electrónico: </w:t>
      </w:r>
      <w:r w:rsidR="00A628B9" w:rsidRPr="00626D1E">
        <w:rPr>
          <w:rFonts w:ascii="Times New Roman" w:hAnsi="Times New Roman" w:cs="Times New Roman"/>
          <w:sz w:val="24"/>
          <w:szCs w:val="24"/>
          <w:u w:val="single" w:color="000000"/>
        </w:rPr>
        <w:t>000</w:t>
      </w:r>
      <w:r w:rsidRPr="00626D1E">
        <w:rPr>
          <w:rFonts w:ascii="Times New Roman" w:hAnsi="Times New Roman" w:cs="Times New Roman"/>
          <w:sz w:val="24"/>
          <w:szCs w:val="24"/>
          <w:u w:val="single" w:color="000000"/>
        </w:rPr>
        <w:t>@hotmail.com</w:t>
      </w:r>
      <w:r w:rsidRPr="00626D1E">
        <w:rPr>
          <w:rFonts w:ascii="Times New Roman" w:hAnsi="Times New Roman" w:cs="Times New Roman"/>
          <w:sz w:val="24"/>
          <w:szCs w:val="24"/>
        </w:rPr>
        <w:t>" (Léanse las imágenes 76/128 a 77/128 del expediente electrónico que corresponde al archivo digital denominado D:\</w:t>
      </w:r>
      <w:r w:rsidR="00A628B9" w:rsidRPr="00626D1E">
        <w:rPr>
          <w:rFonts w:ascii="Times New Roman" w:hAnsi="Times New Roman" w:cs="Times New Roman"/>
          <w:sz w:val="24"/>
          <w:szCs w:val="24"/>
        </w:rPr>
        <w:t>TX-000</w:t>
      </w:r>
      <w:r w:rsidRPr="00626D1E">
        <w:rPr>
          <w:rFonts w:ascii="Times New Roman" w:hAnsi="Times New Roman" w:cs="Times New Roman"/>
          <w:sz w:val="24"/>
          <w:szCs w:val="24"/>
        </w:rPr>
        <w:t>\TH000</w:t>
      </w:r>
      <w:r w:rsidR="00626D1E" w:rsidRPr="00626D1E">
        <w:rPr>
          <w:rFonts w:ascii="Times New Roman" w:hAnsi="Times New Roman" w:cs="Times New Roman"/>
          <w:sz w:val="24"/>
          <w:szCs w:val="24"/>
        </w:rPr>
        <w:t>000</w:t>
      </w:r>
      <w:r w:rsidRPr="00626D1E">
        <w:rPr>
          <w:rFonts w:ascii="Times New Roman" w:hAnsi="Times New Roman" w:cs="Times New Roman"/>
          <w:sz w:val="24"/>
          <w:szCs w:val="24"/>
        </w:rPr>
        <w:t>_TOMO#000002 201711-24 (l).pdf”))</w:t>
      </w:r>
    </w:p>
    <w:p w14:paraId="093D4A58" w14:textId="77777777" w:rsidR="008A303D" w:rsidRPr="00626D1E" w:rsidRDefault="008A303D" w:rsidP="00626D1E">
      <w:pPr>
        <w:spacing w:after="0" w:line="276" w:lineRule="auto"/>
        <w:jc w:val="both"/>
        <w:rPr>
          <w:rFonts w:ascii="Times New Roman" w:hAnsi="Times New Roman" w:cs="Times New Roman"/>
          <w:sz w:val="24"/>
          <w:szCs w:val="24"/>
        </w:rPr>
      </w:pPr>
    </w:p>
    <w:p w14:paraId="0F59BD5B" w14:textId="5F68AB41" w:rsidR="008A303D" w:rsidRPr="00626D1E" w:rsidRDefault="008A303D" w:rsidP="00626D1E">
      <w:pPr>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lastRenderedPageBreak/>
        <w:t xml:space="preserve">Siguiendo con la revisión, se puede observar que, es hasta el día </w:t>
      </w:r>
      <w:r w:rsidRPr="00626D1E">
        <w:rPr>
          <w:rFonts w:ascii="Times New Roman" w:hAnsi="Times New Roman" w:cs="Times New Roman"/>
          <w:b/>
          <w:bCs/>
          <w:sz w:val="24"/>
          <w:szCs w:val="24"/>
        </w:rPr>
        <w:t>30 de marzo de 2023</w:t>
      </w:r>
      <w:r w:rsidRPr="00626D1E">
        <w:rPr>
          <w:rFonts w:ascii="Times New Roman" w:hAnsi="Times New Roman" w:cs="Times New Roman"/>
          <w:sz w:val="24"/>
          <w:szCs w:val="24"/>
        </w:rPr>
        <w:t xml:space="preserve">, mediante escrito entregado al Consejo de Transporte Público, en la sede Regional de Guanacaste, que el señor </w:t>
      </w:r>
      <w:r w:rsidR="00A628B9" w:rsidRPr="00626D1E">
        <w:rPr>
          <w:rFonts w:ascii="Times New Roman" w:hAnsi="Times New Roman" w:cs="Times New Roman"/>
          <w:b/>
          <w:bCs/>
          <w:sz w:val="24"/>
          <w:szCs w:val="24"/>
        </w:rPr>
        <w:t>CV</w:t>
      </w:r>
      <w:r w:rsidRPr="00626D1E">
        <w:rPr>
          <w:rFonts w:ascii="Times New Roman" w:hAnsi="Times New Roman" w:cs="Times New Roman"/>
          <w:sz w:val="24"/>
          <w:szCs w:val="24"/>
        </w:rPr>
        <w:t xml:space="preserve">, actualiza el medio señalado para notificaciones, el cual a partir de esa fecha es: </w:t>
      </w:r>
      <w:r w:rsidR="00495A19">
        <w:rPr>
          <w:rFonts w:ascii="Times New Roman" w:hAnsi="Times New Roman" w:cs="Times New Roman"/>
          <w:b/>
          <w:bCs/>
          <w:sz w:val="24"/>
          <w:szCs w:val="24"/>
          <w:u w:val="single" w:color="000000"/>
        </w:rPr>
        <w:t>000</w:t>
      </w:r>
      <w:r w:rsidRPr="00626D1E">
        <w:rPr>
          <w:rFonts w:ascii="Times New Roman" w:hAnsi="Times New Roman" w:cs="Times New Roman"/>
          <w:b/>
          <w:bCs/>
          <w:sz w:val="24"/>
          <w:szCs w:val="24"/>
          <w:u w:val="single" w:color="000000"/>
        </w:rPr>
        <w:t>@hotmail.com</w:t>
      </w:r>
      <w:r w:rsidRPr="00626D1E">
        <w:rPr>
          <w:rFonts w:ascii="Times New Roman" w:hAnsi="Times New Roman" w:cs="Times New Roman"/>
          <w:sz w:val="24"/>
          <w:szCs w:val="24"/>
        </w:rPr>
        <w:t xml:space="preserve">. El documento es remitido mediante oficio de traslado de correspondencia No. CTP-DT-DRE-ORG-OF-0275-2023 del 17 de abril de 2023, a la Plataforma de Servicios del Consejo de Transporte Público, donde se recibe el </w:t>
      </w:r>
      <w:r w:rsidRPr="00626D1E">
        <w:rPr>
          <w:rFonts w:ascii="Times New Roman" w:hAnsi="Times New Roman" w:cs="Times New Roman"/>
          <w:b/>
          <w:bCs/>
          <w:sz w:val="24"/>
          <w:szCs w:val="24"/>
        </w:rPr>
        <w:t>19 de abril de 2023</w:t>
      </w:r>
      <w:r w:rsidRPr="00626D1E">
        <w:rPr>
          <w:rFonts w:ascii="Times New Roman" w:hAnsi="Times New Roman" w:cs="Times New Roman"/>
          <w:sz w:val="24"/>
          <w:szCs w:val="24"/>
        </w:rPr>
        <w:t>. (Léanse las imágenes 1/2 y 2/2 del expediente electrónico que corresponde al archivo digital denominado D:\</w:t>
      </w:r>
      <w:r w:rsidR="00A628B9" w:rsidRPr="00626D1E">
        <w:rPr>
          <w:rFonts w:ascii="Times New Roman" w:hAnsi="Times New Roman" w:cs="Times New Roman"/>
          <w:sz w:val="24"/>
          <w:szCs w:val="24"/>
        </w:rPr>
        <w:t>TX-000</w:t>
      </w:r>
      <w:r w:rsidRPr="00626D1E">
        <w:rPr>
          <w:rFonts w:ascii="Times New Roman" w:hAnsi="Times New Roman" w:cs="Times New Roman"/>
          <w:sz w:val="24"/>
          <w:szCs w:val="24"/>
        </w:rPr>
        <w:t>\2023-505-</w:t>
      </w:r>
      <w:r w:rsidRPr="00626D1E">
        <w:rPr>
          <w:rFonts w:ascii="Times New Roman" w:eastAsia="Times New Roman" w:hAnsi="Times New Roman" w:cs="Times New Roman"/>
          <w:sz w:val="24"/>
          <w:szCs w:val="24"/>
        </w:rPr>
        <w:t>29 T</w:t>
      </w:r>
      <w:r w:rsidR="007D4A90">
        <w:rPr>
          <w:rFonts w:ascii="Times New Roman" w:eastAsia="Times New Roman" w:hAnsi="Times New Roman" w:cs="Times New Roman"/>
          <w:sz w:val="24"/>
          <w:szCs w:val="24"/>
        </w:rPr>
        <w:t>X</w:t>
      </w:r>
      <w:r w:rsidRPr="00626D1E">
        <w:rPr>
          <w:rFonts w:ascii="Times New Roman" w:eastAsia="Times New Roman" w:hAnsi="Times New Roman" w:cs="Times New Roman"/>
          <w:sz w:val="24"/>
          <w:szCs w:val="24"/>
        </w:rPr>
        <w:t>000</w:t>
      </w:r>
      <w:r w:rsidR="00626D1E" w:rsidRPr="00626D1E">
        <w:rPr>
          <w:rFonts w:ascii="Times New Roman" w:eastAsia="Times New Roman" w:hAnsi="Times New Roman" w:cs="Times New Roman"/>
          <w:sz w:val="24"/>
          <w:szCs w:val="24"/>
        </w:rPr>
        <w:t>000</w:t>
      </w:r>
      <w:r w:rsidRPr="00626D1E">
        <w:rPr>
          <w:rFonts w:ascii="Times New Roman" w:eastAsia="Times New Roman" w:hAnsi="Times New Roman" w:cs="Times New Roman"/>
          <w:sz w:val="24"/>
          <w:szCs w:val="24"/>
        </w:rPr>
        <w:t xml:space="preserve"> ACTUALIZACION DATOS.pdf</w:t>
      </w:r>
      <w:r w:rsidRPr="00626D1E">
        <w:rPr>
          <w:rFonts w:ascii="Times New Roman" w:hAnsi="Times New Roman" w:cs="Times New Roman"/>
          <w:sz w:val="24"/>
          <w:szCs w:val="24"/>
        </w:rPr>
        <w:t>”</w:t>
      </w:r>
    </w:p>
    <w:p w14:paraId="00C2060F" w14:textId="77777777" w:rsidR="008A303D" w:rsidRPr="00626D1E" w:rsidRDefault="008A303D" w:rsidP="008A303D">
      <w:pPr>
        <w:spacing w:after="0" w:line="276" w:lineRule="auto"/>
        <w:rPr>
          <w:rFonts w:ascii="Times New Roman" w:hAnsi="Times New Roman" w:cs="Times New Roman"/>
        </w:rPr>
      </w:pPr>
    </w:p>
    <w:p w14:paraId="2E6F1131" w14:textId="05265AE3" w:rsidR="008A303D" w:rsidRPr="00626D1E" w:rsidRDefault="008A303D" w:rsidP="00626D1E">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De lo anterior, se desprende que, el medio señalado expresamente para recibir notificaciones lo fue el correo electrónico </w:t>
      </w:r>
      <w:r w:rsidR="00A628B9" w:rsidRPr="00626D1E">
        <w:rPr>
          <w:rFonts w:ascii="Times New Roman" w:eastAsia="Times New Roman" w:hAnsi="Times New Roman" w:cs="Times New Roman"/>
          <w:sz w:val="24"/>
          <w:szCs w:val="24"/>
          <w:u w:val="single" w:color="000000"/>
        </w:rPr>
        <w:t>000</w:t>
      </w:r>
      <w:r w:rsidRPr="00626D1E">
        <w:rPr>
          <w:rFonts w:ascii="Times New Roman" w:hAnsi="Times New Roman" w:cs="Times New Roman"/>
          <w:sz w:val="24"/>
          <w:szCs w:val="24"/>
          <w:u w:val="single" w:color="000000"/>
        </w:rPr>
        <w:t>@</w:t>
      </w:r>
      <w:r w:rsidRPr="00626D1E">
        <w:rPr>
          <w:rFonts w:ascii="Times New Roman" w:eastAsia="Times New Roman" w:hAnsi="Times New Roman" w:cs="Times New Roman"/>
          <w:sz w:val="24"/>
          <w:szCs w:val="24"/>
          <w:u w:val="single" w:color="000000"/>
        </w:rPr>
        <w:t>hotmail.com</w:t>
      </w:r>
      <w:r w:rsidRPr="00626D1E">
        <w:rPr>
          <w:rFonts w:ascii="Times New Roman" w:eastAsia="Times New Roman" w:hAnsi="Times New Roman" w:cs="Times New Roman"/>
          <w:sz w:val="24"/>
          <w:szCs w:val="24"/>
        </w:rPr>
        <w:t>, según la descripción de la documentación revisada por este Tribunal en párrafos precedentes. No es si no, hasta el 30 de marzo de 2023, que dicho medio fue modificado por el aquí recurrente, fecha que es posterior al acto de notificación de inicio del procedimiento administrativo.</w:t>
      </w:r>
    </w:p>
    <w:p w14:paraId="75F350ED" w14:textId="77777777" w:rsidR="008A303D" w:rsidRPr="00626D1E" w:rsidRDefault="008A303D" w:rsidP="00626D1E">
      <w:pPr>
        <w:spacing w:after="0" w:line="276" w:lineRule="auto"/>
        <w:jc w:val="both"/>
        <w:rPr>
          <w:rFonts w:ascii="Times New Roman" w:hAnsi="Times New Roman" w:cs="Times New Roman"/>
          <w:sz w:val="24"/>
          <w:szCs w:val="24"/>
        </w:rPr>
      </w:pPr>
    </w:p>
    <w:p w14:paraId="12748E6C" w14:textId="77777777" w:rsidR="008A303D" w:rsidRPr="00626D1E" w:rsidRDefault="008A303D" w:rsidP="00626D1E">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De conformidad con lo anterior, este Tribunal no observa que se hayan cometido vicios en el </w:t>
      </w:r>
      <w:r w:rsidRPr="00626D1E">
        <w:rPr>
          <w:rFonts w:ascii="Times New Roman" w:hAnsi="Times New Roman" w:cs="Times New Roman"/>
          <w:noProof/>
          <w:sz w:val="24"/>
          <w:szCs w:val="24"/>
        </w:rPr>
        <w:drawing>
          <wp:inline distT="0" distB="0" distL="0" distR="0" wp14:anchorId="493C9BA9" wp14:editId="352C781D">
            <wp:extent cx="6096" cy="9147"/>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27"/>
                    <a:stretch>
                      <a:fillRect/>
                    </a:stretch>
                  </pic:blipFill>
                  <pic:spPr>
                    <a:xfrm>
                      <a:off x="0" y="0"/>
                      <a:ext cx="6096" cy="9147"/>
                    </a:xfrm>
                    <a:prstGeom prst="rect">
                      <a:avLst/>
                    </a:prstGeom>
                  </pic:spPr>
                </pic:pic>
              </a:graphicData>
            </a:graphic>
          </wp:inline>
        </w:drawing>
      </w:r>
      <w:r w:rsidRPr="00626D1E">
        <w:rPr>
          <w:rFonts w:ascii="Times New Roman" w:eastAsia="Times New Roman" w:hAnsi="Times New Roman" w:cs="Times New Roman"/>
          <w:sz w:val="24"/>
          <w:szCs w:val="24"/>
        </w:rPr>
        <w:t>acto de notificación que puedan acarrear una nulidad, toda vez que la misma fue realizada al medio señalado por el concesionario para tal efecto.</w:t>
      </w:r>
    </w:p>
    <w:p w14:paraId="1C8879E9" w14:textId="77777777" w:rsidR="008A303D" w:rsidRPr="00626D1E" w:rsidRDefault="008A303D" w:rsidP="008A303D">
      <w:pPr>
        <w:spacing w:after="0" w:line="276" w:lineRule="auto"/>
        <w:ind w:left="43" w:right="14"/>
        <w:rPr>
          <w:rFonts w:ascii="Times New Roman" w:hAnsi="Times New Roman" w:cs="Times New Roman"/>
          <w:sz w:val="24"/>
          <w:szCs w:val="24"/>
        </w:rPr>
      </w:pPr>
    </w:p>
    <w:p w14:paraId="3AB9ADB8" w14:textId="77777777" w:rsidR="008A303D" w:rsidRPr="00626D1E" w:rsidRDefault="008A303D" w:rsidP="008A303D">
      <w:pPr>
        <w:numPr>
          <w:ilvl w:val="0"/>
          <w:numId w:val="20"/>
        </w:numPr>
        <w:spacing w:after="0" w:line="276" w:lineRule="auto"/>
        <w:ind w:hanging="302"/>
        <w:rPr>
          <w:rFonts w:ascii="Times New Roman" w:hAnsi="Times New Roman" w:cs="Times New Roman"/>
          <w:b/>
          <w:bCs/>
          <w:szCs w:val="24"/>
        </w:rPr>
      </w:pPr>
      <w:r w:rsidRPr="00626D1E">
        <w:rPr>
          <w:rFonts w:ascii="Times New Roman" w:eastAsia="Times New Roman" w:hAnsi="Times New Roman" w:cs="Times New Roman"/>
          <w:b/>
          <w:bCs/>
          <w:sz w:val="24"/>
          <w:szCs w:val="24"/>
        </w:rPr>
        <w:t>SOBRE EL FONDO</w:t>
      </w:r>
    </w:p>
    <w:p w14:paraId="004A5007" w14:textId="77777777" w:rsidR="008A303D" w:rsidRPr="00626D1E" w:rsidRDefault="008A303D" w:rsidP="008A303D">
      <w:pPr>
        <w:spacing w:after="0" w:line="276" w:lineRule="auto"/>
        <w:ind w:left="321"/>
        <w:rPr>
          <w:rFonts w:ascii="Times New Roman" w:hAnsi="Times New Roman" w:cs="Times New Roman"/>
          <w:b/>
          <w:bCs/>
          <w:sz w:val="24"/>
          <w:szCs w:val="24"/>
        </w:rPr>
      </w:pPr>
    </w:p>
    <w:p w14:paraId="3DECCA66" w14:textId="2EC4E47B" w:rsidR="008A303D" w:rsidRPr="00626D1E" w:rsidRDefault="008A303D" w:rsidP="008A303D">
      <w:pPr>
        <w:spacing w:after="0" w:line="276" w:lineRule="auto"/>
        <w:ind w:left="43" w:hanging="5"/>
        <w:rPr>
          <w:rFonts w:ascii="Times New Roman" w:hAnsi="Times New Roman" w:cs="Times New Roman"/>
          <w:b/>
          <w:bCs/>
          <w:szCs w:val="24"/>
          <w:u w:val="single" w:color="000000"/>
        </w:rPr>
      </w:pPr>
      <w:r w:rsidRPr="00626D1E">
        <w:rPr>
          <w:rFonts w:ascii="Times New Roman" w:eastAsia="Times New Roman" w:hAnsi="Times New Roman" w:cs="Times New Roman"/>
          <w:b/>
          <w:bCs/>
          <w:sz w:val="24"/>
          <w:szCs w:val="24"/>
        </w:rPr>
        <w:t>6.1.</w:t>
      </w:r>
      <w:r w:rsidRPr="00626D1E">
        <w:rPr>
          <w:rFonts w:ascii="Times New Roman" w:eastAsia="Times New Roman" w:hAnsi="Times New Roman" w:cs="Times New Roman"/>
          <w:b/>
          <w:bCs/>
          <w:sz w:val="24"/>
          <w:szCs w:val="24"/>
        </w:rPr>
        <w:tab/>
      </w:r>
      <w:r w:rsidRPr="00626D1E">
        <w:rPr>
          <w:rFonts w:ascii="Times New Roman" w:eastAsia="Times New Roman" w:hAnsi="Times New Roman" w:cs="Times New Roman"/>
          <w:b/>
          <w:bCs/>
          <w:sz w:val="24"/>
          <w:szCs w:val="24"/>
          <w:u w:val="single" w:color="000000"/>
        </w:rPr>
        <w:t>El régimen sancionatorio aplicable al concesionario de servicio público remunerado de personas modalidad taxi.</w:t>
      </w:r>
    </w:p>
    <w:p w14:paraId="401D8B31" w14:textId="77777777" w:rsidR="008A303D" w:rsidRPr="00626D1E" w:rsidRDefault="008A303D" w:rsidP="008A303D">
      <w:pPr>
        <w:spacing w:after="0" w:line="276" w:lineRule="auto"/>
        <w:ind w:left="43" w:hanging="5"/>
        <w:rPr>
          <w:rFonts w:ascii="Times New Roman" w:hAnsi="Times New Roman" w:cs="Times New Roman"/>
          <w:b/>
          <w:bCs/>
          <w:sz w:val="24"/>
          <w:szCs w:val="24"/>
        </w:rPr>
      </w:pPr>
    </w:p>
    <w:p w14:paraId="48719A63" w14:textId="77777777" w:rsidR="008A303D" w:rsidRDefault="008A303D" w:rsidP="008A303D">
      <w:pPr>
        <w:spacing w:after="0" w:line="276" w:lineRule="auto"/>
        <w:jc w:val="both"/>
        <w:rPr>
          <w:rFonts w:ascii="Times New Roman" w:eastAsia="Times New Roman" w:hAnsi="Times New Roman" w:cs="Times New Roman"/>
          <w:sz w:val="24"/>
          <w:szCs w:val="24"/>
        </w:rPr>
      </w:pPr>
      <w:r w:rsidRPr="00626D1E">
        <w:rPr>
          <w:rFonts w:ascii="Times New Roman" w:eastAsia="Times New Roman" w:hAnsi="Times New Roman" w:cs="Times New Roman"/>
          <w:sz w:val="24"/>
          <w:szCs w:val="24"/>
        </w:rPr>
        <w:t>La Administración tiene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de ahí que 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y ajustarse al debido procedimiento administrativo, como garantía fundamental para los administrados, tal y como la Sala Constitucional ha reseñado en su abundante jurisprudencia:</w:t>
      </w:r>
    </w:p>
    <w:p w14:paraId="42599B3E" w14:textId="77777777" w:rsidR="00626D1E" w:rsidRDefault="00626D1E" w:rsidP="008A303D">
      <w:pPr>
        <w:spacing w:after="0" w:line="276" w:lineRule="auto"/>
        <w:jc w:val="both"/>
        <w:rPr>
          <w:rFonts w:ascii="Times New Roman" w:hAnsi="Times New Roman" w:cs="Times New Roman"/>
          <w:sz w:val="24"/>
          <w:szCs w:val="24"/>
        </w:rPr>
      </w:pPr>
    </w:p>
    <w:p w14:paraId="55B35FB3" w14:textId="77777777" w:rsidR="00626D1E" w:rsidRDefault="00626D1E" w:rsidP="00626D1E">
      <w:pPr>
        <w:spacing w:after="0" w:line="240" w:lineRule="auto"/>
        <w:ind w:left="567" w:right="567"/>
        <w:jc w:val="both"/>
      </w:pPr>
      <w:r>
        <w:rPr>
          <w:noProof/>
        </w:rPr>
        <w:t>“(…</w:t>
      </w:r>
      <w:r>
        <w:rPr>
          <w:rFonts w:ascii="Times New Roman" w:eastAsia="Times New Roman" w:hAnsi="Times New Roman" w:cs="Times New Roman"/>
          <w:sz w:val="20"/>
        </w:rPr>
        <w:t>) en virtud de tal desarrollo jurisprudencial, se ha estimado d</w:t>
      </w:r>
      <w:r>
        <w:rPr>
          <w:sz w:val="20"/>
        </w:rPr>
        <w:t>e</w:t>
      </w:r>
      <w:r>
        <w:rPr>
          <w:rFonts w:ascii="Times New Roman" w:eastAsia="Times New Roman" w:hAnsi="Times New Roman" w:cs="Times New Roman"/>
          <w:sz w:val="20"/>
        </w:rPr>
        <w:t xml:space="preserve"> aplicación no sólo respecto de los procesos de índole jurisdiccional, sino que se trata de una garantía que se hace extensiva a todos los procedimientos administrativos. Así, en el ámbito de los procedimientos administrativos, se identifican o equiparan estos principios con los conceptos de </w:t>
      </w:r>
      <w:r>
        <w:rPr>
          <w:sz w:val="20"/>
        </w:rPr>
        <w:t>“</w:t>
      </w:r>
      <w:r>
        <w:rPr>
          <w:rFonts w:ascii="Times New Roman" w:eastAsia="Times New Roman" w:hAnsi="Times New Roman" w:cs="Times New Roman"/>
          <w:sz w:val="20"/>
        </w:rPr>
        <w:t>bilateralidad de la audiencia</w:t>
      </w:r>
      <w:r>
        <w:rPr>
          <w:sz w:val="20"/>
        </w:rPr>
        <w:t>”</w:t>
      </w:r>
      <w:r>
        <w:rPr>
          <w:rFonts w:ascii="Times New Roman" w:eastAsia="Times New Roman" w:hAnsi="Times New Roman" w:cs="Times New Roman"/>
          <w:sz w:val="20"/>
        </w:rPr>
        <w:t xml:space="preserve">, </w:t>
      </w:r>
      <w:r>
        <w:rPr>
          <w:sz w:val="20"/>
        </w:rPr>
        <w:t>“</w:t>
      </w:r>
      <w:r>
        <w:rPr>
          <w:rFonts w:ascii="Times New Roman" w:eastAsia="Times New Roman" w:hAnsi="Times New Roman" w:cs="Times New Roman"/>
          <w:sz w:val="20"/>
        </w:rPr>
        <w:t>debido proceso legal</w:t>
      </w:r>
      <w:r>
        <w:rPr>
          <w:sz w:val="20"/>
        </w:rPr>
        <w:t>”</w:t>
      </w:r>
      <w:r>
        <w:rPr>
          <w:rFonts w:ascii="Times New Roman" w:eastAsia="Times New Roman" w:hAnsi="Times New Roman" w:cs="Times New Roman"/>
          <w:sz w:val="20"/>
        </w:rPr>
        <w:t xml:space="preserve"> y </w:t>
      </w:r>
      <w:r>
        <w:rPr>
          <w:sz w:val="20"/>
        </w:rPr>
        <w:t>“</w:t>
      </w:r>
      <w:r>
        <w:rPr>
          <w:rFonts w:ascii="Times New Roman" w:eastAsia="Times New Roman" w:hAnsi="Times New Roman" w:cs="Times New Roman"/>
          <w:sz w:val="20"/>
        </w:rPr>
        <w:t>principio de contradicción</w:t>
      </w:r>
      <w:r>
        <w:rPr>
          <w:sz w:val="20"/>
        </w:rPr>
        <w:t>”</w:t>
      </w:r>
      <w:r>
        <w:rPr>
          <w:rFonts w:ascii="Times New Roman" w:eastAsia="Times New Roman" w:hAnsi="Times New Roman" w:cs="Times New Roman"/>
          <w:sz w:val="20"/>
        </w:rPr>
        <w:t xml:space="preserve">; y que tiene implicaciones directas en las diversas etapas de los procedimientos, lo que evidencia su carácter instrumental, </w:t>
      </w:r>
      <w:r>
        <w:rPr>
          <w:rFonts w:ascii="Times New Roman" w:eastAsia="Times New Roman" w:hAnsi="Times New Roman" w:cs="Times New Roman"/>
          <w:sz w:val="20"/>
        </w:rPr>
        <w:lastRenderedPageBreak/>
        <w:t>en tanto está dispuesto para garantizar la mejor resolución del mismo, (</w:t>
      </w:r>
      <w:r>
        <w:rPr>
          <w:sz w:val="20"/>
        </w:rPr>
        <w:t>…)”</w:t>
      </w:r>
      <w:r>
        <w:rPr>
          <w:rFonts w:ascii="Times New Roman" w:eastAsia="Times New Roman" w:hAnsi="Times New Roman" w:cs="Times New Roman"/>
          <w:sz w:val="20"/>
        </w:rPr>
        <w:t xml:space="preserve"> (Sala Constitucional, Voto N. 13140-2003, d</w:t>
      </w:r>
      <w:r>
        <w:rPr>
          <w:sz w:val="20"/>
        </w:rPr>
        <w:t>e</w:t>
      </w:r>
      <w:r>
        <w:rPr>
          <w:rFonts w:ascii="Times New Roman" w:eastAsia="Times New Roman" w:hAnsi="Times New Roman" w:cs="Times New Roman"/>
          <w:sz w:val="20"/>
        </w:rPr>
        <w:t xml:space="preserve"> las 14:37 Hrs., del 10 de noviembre del 2003)</w:t>
      </w:r>
    </w:p>
    <w:p w14:paraId="45BE05BD" w14:textId="77777777" w:rsidR="00626D1E" w:rsidRDefault="00626D1E" w:rsidP="008A303D">
      <w:pPr>
        <w:spacing w:after="0" w:line="276" w:lineRule="auto"/>
        <w:jc w:val="both"/>
        <w:rPr>
          <w:rFonts w:ascii="Times New Roman" w:hAnsi="Times New Roman" w:cs="Times New Roman"/>
          <w:sz w:val="24"/>
          <w:szCs w:val="24"/>
        </w:rPr>
      </w:pPr>
    </w:p>
    <w:p w14:paraId="48A326E2" w14:textId="7777777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 xml:space="preserve">Ahora bien, el régimen sancionatorio aplicable a la concesión del servicio público modalidad taxi, es identificable en el artículo 40 de la Ley 7969: </w:t>
      </w:r>
    </w:p>
    <w:p w14:paraId="36178AF6" w14:textId="7777777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rPr>
      </w:pPr>
    </w:p>
    <w:p w14:paraId="403AD78F"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w:t>
      </w:r>
      <w:r w:rsidRPr="00626D1E">
        <w:rPr>
          <w:rFonts w:ascii="Times New Roman" w:hAnsi="Times New Roman" w:cs="Times New Roman"/>
          <w:b/>
          <w:sz w:val="20"/>
          <w:szCs w:val="20"/>
        </w:rPr>
        <w:t>ARTÍCULO 40.- Extinción de la concesión</w:t>
      </w:r>
    </w:p>
    <w:p w14:paraId="2C6C5AC6"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El Consejo podrá cancelar la concesión administrativamente, de conformidad con las siguientes causales:</w:t>
      </w:r>
    </w:p>
    <w:p w14:paraId="53E31EE4"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p>
    <w:p w14:paraId="4B24FD2D"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a) Incumplir las obligaciones y los deberes fijados en esta ley, su reglamento, el contrato o leyes y reglamentos conexos.</w:t>
      </w:r>
    </w:p>
    <w:p w14:paraId="651173D9"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b) Comprobar, en cualquier momento, la presentación de datos falsos o inexactos en la oferta.</w:t>
      </w:r>
    </w:p>
    <w:p w14:paraId="69963721"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c) Ceder la concesión a favor de un tercero, sin autorización del Consejo.</w:t>
      </w:r>
    </w:p>
    <w:p w14:paraId="42CDCB06"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d) Dejar de formalizar el contrato de concesión por treinta días, contados a partir de la adjudicación.</w:t>
      </w:r>
    </w:p>
    <w:p w14:paraId="6BF27D71"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e) Incurrir en las causales establecidas para la rescisión y resolución contractual dispuestas en la Ley de Contratación Administrativa y su reglamento.</w:t>
      </w:r>
    </w:p>
    <w:p w14:paraId="50C35734" w14:textId="77777777" w:rsidR="00D141FB" w:rsidRPr="00626D1E" w:rsidRDefault="00D141FB" w:rsidP="00D141FB">
      <w:pPr>
        <w:widowControl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f) Cumplir el plazo.</w:t>
      </w:r>
    </w:p>
    <w:p w14:paraId="70F5492B" w14:textId="77777777" w:rsidR="00D141FB" w:rsidRPr="00626D1E" w:rsidRDefault="00D141FB" w:rsidP="00D141FB">
      <w:pPr>
        <w:autoSpaceDE w:val="0"/>
        <w:autoSpaceDN w:val="0"/>
        <w:adjustRightInd w:val="0"/>
        <w:spacing w:after="0" w:line="240" w:lineRule="auto"/>
        <w:ind w:left="567" w:right="567"/>
        <w:jc w:val="both"/>
        <w:rPr>
          <w:rFonts w:ascii="Times New Roman" w:hAnsi="Times New Roman" w:cs="Times New Roman"/>
          <w:sz w:val="20"/>
          <w:szCs w:val="20"/>
        </w:rPr>
      </w:pPr>
      <w:r w:rsidRPr="00626D1E">
        <w:rPr>
          <w:rFonts w:ascii="Times New Roman" w:hAnsi="Times New Roman" w:cs="Times New Roman"/>
          <w:sz w:val="20"/>
          <w:szCs w:val="20"/>
        </w:rPr>
        <w:t>g) Por remate judicial, declarado en sentencia firme, del vehículo objeto de la concesión.”</w:t>
      </w:r>
    </w:p>
    <w:p w14:paraId="0D04EA50" w14:textId="7777777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rPr>
      </w:pPr>
    </w:p>
    <w:p w14:paraId="109DC3ED" w14:textId="7777777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Tal y como se deriva de la norma transcrita, en el inciso a), el incumplimiento de los deberes y obligaciones derivados de la Ley No. 7969, su reglamento, el contrato, leyes y decretos conexos pueden implicar la cancelación de la concesión.</w:t>
      </w:r>
    </w:p>
    <w:bookmarkEnd w:id="9"/>
    <w:p w14:paraId="14F08620" w14:textId="77777777" w:rsidR="006A234E" w:rsidRPr="00626D1E" w:rsidRDefault="006A234E" w:rsidP="006A234E">
      <w:pPr>
        <w:autoSpaceDE w:val="0"/>
        <w:autoSpaceDN w:val="0"/>
        <w:adjustRightInd w:val="0"/>
        <w:spacing w:after="0" w:line="276" w:lineRule="auto"/>
        <w:jc w:val="both"/>
        <w:rPr>
          <w:rFonts w:ascii="Times New Roman" w:hAnsi="Times New Roman" w:cs="Times New Roman"/>
          <w:sz w:val="24"/>
          <w:szCs w:val="24"/>
          <w:lang w:eastAsia="es-ES"/>
        </w:rPr>
      </w:pPr>
    </w:p>
    <w:p w14:paraId="253B93DC" w14:textId="6A01A8DB" w:rsidR="00D141FB" w:rsidRPr="00626D1E" w:rsidRDefault="00286A4E" w:rsidP="006A234E">
      <w:pPr>
        <w:pStyle w:val="Prrafodelista"/>
        <w:numPr>
          <w:ilvl w:val="1"/>
          <w:numId w:val="21"/>
        </w:numPr>
        <w:autoSpaceDE w:val="0"/>
        <w:autoSpaceDN w:val="0"/>
        <w:adjustRightInd w:val="0"/>
        <w:spacing w:after="0" w:line="276" w:lineRule="auto"/>
        <w:jc w:val="both"/>
        <w:rPr>
          <w:rFonts w:ascii="Times New Roman" w:hAnsi="Times New Roman" w:cs="Times New Roman"/>
          <w:b/>
          <w:sz w:val="24"/>
          <w:szCs w:val="24"/>
          <w:u w:val="single"/>
          <w:lang w:eastAsia="es-ES"/>
        </w:rPr>
      </w:pPr>
      <w:r w:rsidRPr="00626D1E">
        <w:rPr>
          <w:rFonts w:ascii="Times New Roman" w:hAnsi="Times New Roman" w:cs="Times New Roman"/>
          <w:b/>
          <w:sz w:val="24"/>
          <w:szCs w:val="24"/>
          <w:u w:val="single"/>
          <w:lang w:eastAsia="es-ES"/>
        </w:rPr>
        <w:t xml:space="preserve">Las Garantías del </w:t>
      </w:r>
      <w:r w:rsidR="00D141FB" w:rsidRPr="00626D1E">
        <w:rPr>
          <w:rFonts w:ascii="Times New Roman" w:hAnsi="Times New Roman" w:cs="Times New Roman"/>
          <w:b/>
          <w:sz w:val="24"/>
          <w:szCs w:val="24"/>
          <w:u w:val="single"/>
          <w:lang w:eastAsia="es-ES"/>
        </w:rPr>
        <w:t>Debi</w:t>
      </w:r>
      <w:r w:rsidRPr="00626D1E">
        <w:rPr>
          <w:rFonts w:ascii="Times New Roman" w:hAnsi="Times New Roman" w:cs="Times New Roman"/>
          <w:b/>
          <w:sz w:val="24"/>
          <w:szCs w:val="24"/>
          <w:u w:val="single"/>
          <w:lang w:eastAsia="es-ES"/>
        </w:rPr>
        <w:t>do</w:t>
      </w:r>
      <w:r w:rsidR="00D141FB" w:rsidRPr="00626D1E">
        <w:rPr>
          <w:rFonts w:ascii="Times New Roman" w:hAnsi="Times New Roman" w:cs="Times New Roman"/>
          <w:b/>
          <w:sz w:val="24"/>
          <w:szCs w:val="24"/>
          <w:u w:val="single"/>
          <w:lang w:eastAsia="es-ES"/>
        </w:rPr>
        <w:t xml:space="preserve"> Proce</w:t>
      </w:r>
      <w:r w:rsidRPr="00626D1E">
        <w:rPr>
          <w:rFonts w:ascii="Times New Roman" w:hAnsi="Times New Roman" w:cs="Times New Roman"/>
          <w:b/>
          <w:sz w:val="24"/>
          <w:szCs w:val="24"/>
          <w:u w:val="single"/>
          <w:lang w:eastAsia="es-ES"/>
        </w:rPr>
        <w:t xml:space="preserve">so en el Procedimiento </w:t>
      </w:r>
      <w:r w:rsidR="00D141FB" w:rsidRPr="00626D1E">
        <w:rPr>
          <w:rFonts w:ascii="Times New Roman" w:hAnsi="Times New Roman" w:cs="Times New Roman"/>
          <w:b/>
          <w:sz w:val="24"/>
          <w:szCs w:val="24"/>
          <w:u w:val="single"/>
          <w:lang w:eastAsia="es-ES"/>
        </w:rPr>
        <w:t>Administrativo</w:t>
      </w:r>
      <w:r w:rsidRPr="00626D1E">
        <w:rPr>
          <w:rFonts w:ascii="Times New Roman" w:hAnsi="Times New Roman" w:cs="Times New Roman"/>
          <w:b/>
          <w:sz w:val="24"/>
          <w:szCs w:val="24"/>
          <w:u w:val="single"/>
          <w:lang w:eastAsia="es-ES"/>
        </w:rPr>
        <w:t>.</w:t>
      </w:r>
      <w:r w:rsidR="00D141FB" w:rsidRPr="00626D1E">
        <w:rPr>
          <w:rFonts w:ascii="Times New Roman" w:hAnsi="Times New Roman" w:cs="Times New Roman"/>
          <w:b/>
          <w:sz w:val="24"/>
          <w:szCs w:val="24"/>
          <w:u w:val="single"/>
          <w:lang w:eastAsia="es-ES"/>
        </w:rPr>
        <w:t xml:space="preserve"> </w:t>
      </w:r>
    </w:p>
    <w:p w14:paraId="79A43756" w14:textId="7777777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lang w:eastAsia="es-ES"/>
        </w:rPr>
      </w:pPr>
    </w:p>
    <w:p w14:paraId="2BEBC4F8" w14:textId="6B21D709"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lang w:eastAsia="es-ES"/>
        </w:rPr>
      </w:pPr>
      <w:r w:rsidRPr="00626D1E">
        <w:rPr>
          <w:rFonts w:ascii="Times New Roman" w:hAnsi="Times New Roman" w:cs="Times New Roman"/>
          <w:sz w:val="24"/>
          <w:szCs w:val="24"/>
          <w:lang w:eastAsia="es-ES"/>
        </w:rPr>
        <w:t>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Administración</w:t>
      </w:r>
      <w:r w:rsidR="008A4A5D" w:rsidRPr="00626D1E">
        <w:rPr>
          <w:rFonts w:ascii="Times New Roman" w:hAnsi="Times New Roman" w:cs="Times New Roman"/>
          <w:sz w:val="24"/>
          <w:szCs w:val="24"/>
          <w:lang w:eastAsia="es-ES"/>
        </w:rPr>
        <w:t>, entre ellos el derecho a la debida intimación y el derecho de audiencia y defensa, como de seguido se analiza</w:t>
      </w:r>
      <w:r w:rsidRPr="00626D1E">
        <w:rPr>
          <w:rFonts w:ascii="Times New Roman" w:hAnsi="Times New Roman" w:cs="Times New Roman"/>
          <w:sz w:val="24"/>
          <w:szCs w:val="24"/>
          <w:lang w:eastAsia="es-ES"/>
        </w:rPr>
        <w:t>.</w:t>
      </w:r>
    </w:p>
    <w:p w14:paraId="0EF03923" w14:textId="0C20BF67" w:rsidR="00D141FB" w:rsidRPr="00626D1E" w:rsidRDefault="00D141FB" w:rsidP="00D141FB">
      <w:pPr>
        <w:autoSpaceDE w:val="0"/>
        <w:autoSpaceDN w:val="0"/>
        <w:adjustRightInd w:val="0"/>
        <w:spacing w:after="0" w:line="276" w:lineRule="auto"/>
        <w:jc w:val="both"/>
        <w:rPr>
          <w:rFonts w:ascii="Times New Roman" w:hAnsi="Times New Roman" w:cs="Times New Roman"/>
          <w:sz w:val="24"/>
          <w:szCs w:val="24"/>
          <w:lang w:eastAsia="es-ES"/>
        </w:rPr>
      </w:pPr>
    </w:p>
    <w:p w14:paraId="227A2E05" w14:textId="2C98BBBD" w:rsidR="008A4A5D" w:rsidRPr="00626D1E" w:rsidRDefault="008A4A5D" w:rsidP="008A4A5D">
      <w:pPr>
        <w:pStyle w:val="Prrafodelista"/>
        <w:numPr>
          <w:ilvl w:val="0"/>
          <w:numId w:val="18"/>
        </w:numPr>
        <w:autoSpaceDE w:val="0"/>
        <w:autoSpaceDN w:val="0"/>
        <w:adjustRightInd w:val="0"/>
        <w:spacing w:after="0" w:line="276" w:lineRule="auto"/>
        <w:ind w:left="0" w:firstLine="0"/>
        <w:jc w:val="both"/>
        <w:rPr>
          <w:rFonts w:ascii="Times New Roman" w:hAnsi="Times New Roman" w:cs="Times New Roman"/>
          <w:sz w:val="24"/>
          <w:szCs w:val="24"/>
        </w:rPr>
      </w:pPr>
      <w:r w:rsidRPr="00626D1E">
        <w:rPr>
          <w:rFonts w:ascii="Times New Roman" w:hAnsi="Times New Roman" w:cs="Times New Roman"/>
          <w:b/>
          <w:sz w:val="24"/>
          <w:szCs w:val="24"/>
          <w:u w:val="single"/>
        </w:rPr>
        <w:t>El derecho a la debida intimación e imputación</w:t>
      </w:r>
      <w:r w:rsidRPr="00626D1E">
        <w:rPr>
          <w:rFonts w:ascii="Times New Roman" w:hAnsi="Times New Roman" w:cs="Times New Roman"/>
          <w:sz w:val="24"/>
          <w:szCs w:val="24"/>
        </w:rPr>
        <w:t>: que comprende no sólo la instrucción de cargos, sino también la imputación de los hechos con la calificación legal respectiva y la sanción posible a aplicar.</w:t>
      </w:r>
    </w:p>
    <w:p w14:paraId="44443F65" w14:textId="77777777" w:rsidR="008A4A5D" w:rsidRPr="00626D1E" w:rsidRDefault="008A4A5D" w:rsidP="008A4A5D">
      <w:pPr>
        <w:autoSpaceDE w:val="0"/>
        <w:autoSpaceDN w:val="0"/>
        <w:adjustRightInd w:val="0"/>
        <w:spacing w:after="0" w:line="276" w:lineRule="auto"/>
        <w:jc w:val="both"/>
        <w:rPr>
          <w:rFonts w:ascii="Times New Roman" w:hAnsi="Times New Roman" w:cs="Times New Roman"/>
          <w:sz w:val="24"/>
          <w:szCs w:val="24"/>
        </w:rPr>
      </w:pPr>
    </w:p>
    <w:p w14:paraId="0940EDC5" w14:textId="1DFBDAB5" w:rsidR="008A4A5D" w:rsidRPr="00626D1E" w:rsidRDefault="008A4A5D" w:rsidP="008A4A5D">
      <w:pPr>
        <w:autoSpaceDE w:val="0"/>
        <w:autoSpaceDN w:val="0"/>
        <w:adjustRightInd w:val="0"/>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 xml:space="preserve">En el caso en estudio, al señor </w:t>
      </w:r>
      <w:r w:rsidR="00A628B9" w:rsidRPr="00626D1E">
        <w:rPr>
          <w:rFonts w:ascii="Times New Roman" w:hAnsi="Times New Roman" w:cs="Times New Roman"/>
          <w:b/>
          <w:sz w:val="24"/>
          <w:szCs w:val="24"/>
        </w:rPr>
        <w:t>EO</w:t>
      </w:r>
      <w:r w:rsidR="0050085F" w:rsidRPr="00626D1E">
        <w:rPr>
          <w:rFonts w:ascii="Times New Roman" w:hAnsi="Times New Roman" w:cs="Times New Roman"/>
          <w:b/>
          <w:sz w:val="24"/>
          <w:szCs w:val="24"/>
        </w:rPr>
        <w:t xml:space="preserve"> </w:t>
      </w:r>
      <w:r w:rsidR="00A628B9" w:rsidRPr="00626D1E">
        <w:rPr>
          <w:rFonts w:ascii="Times New Roman" w:hAnsi="Times New Roman" w:cs="Times New Roman"/>
          <w:b/>
          <w:sz w:val="24"/>
          <w:szCs w:val="24"/>
        </w:rPr>
        <w:t>CV</w:t>
      </w:r>
      <w:r w:rsidRPr="00626D1E">
        <w:rPr>
          <w:rFonts w:ascii="Times New Roman" w:hAnsi="Times New Roman" w:cs="Times New Roman"/>
          <w:sz w:val="24"/>
          <w:szCs w:val="24"/>
        </w:rPr>
        <w:t xml:space="preserve">, alega que en el oficio CTP-AJ-OF-2020-01328 del 10 de agosto de 2020, la Dirección de Asesoría Jurídica del CTP recomendó iniciar un Procedimiento Administrativo contra su persona, por el hecho de ser parte de la demanda, expediente 20-001328-1027-CA. Esta intención continuó en 2022, en el Acta 52-2022, Artículo 7.14 del 09 de noviembre de 2022, en la que la Junta Directiva del CTP tomo el acuerdo de iniciar con los primeros 25 concesionarios parte de dicha demanda, e iniciar </w:t>
      </w:r>
      <w:r w:rsidRPr="00626D1E">
        <w:rPr>
          <w:rFonts w:ascii="Times New Roman" w:hAnsi="Times New Roman" w:cs="Times New Roman"/>
          <w:sz w:val="24"/>
          <w:szCs w:val="24"/>
        </w:rPr>
        <w:lastRenderedPageBreak/>
        <w:t>procedimientos administrativos, supuestamente por incumplimiento de contrato, en especial, por morosidad con la C</w:t>
      </w:r>
      <w:r w:rsidR="0050085F" w:rsidRPr="00626D1E">
        <w:rPr>
          <w:rFonts w:ascii="Times New Roman" w:hAnsi="Times New Roman" w:cs="Times New Roman"/>
          <w:sz w:val="24"/>
          <w:szCs w:val="24"/>
        </w:rPr>
        <w:t xml:space="preserve">aja </w:t>
      </w:r>
      <w:r w:rsidRPr="00626D1E">
        <w:rPr>
          <w:rFonts w:ascii="Times New Roman" w:hAnsi="Times New Roman" w:cs="Times New Roman"/>
          <w:sz w:val="24"/>
          <w:szCs w:val="24"/>
        </w:rPr>
        <w:t>C</w:t>
      </w:r>
      <w:r w:rsidR="0050085F" w:rsidRPr="00626D1E">
        <w:rPr>
          <w:rFonts w:ascii="Times New Roman" w:hAnsi="Times New Roman" w:cs="Times New Roman"/>
          <w:sz w:val="24"/>
          <w:szCs w:val="24"/>
        </w:rPr>
        <w:t xml:space="preserve">ostarricense del </w:t>
      </w:r>
      <w:r w:rsidRPr="00626D1E">
        <w:rPr>
          <w:rFonts w:ascii="Times New Roman" w:hAnsi="Times New Roman" w:cs="Times New Roman"/>
          <w:sz w:val="24"/>
          <w:szCs w:val="24"/>
        </w:rPr>
        <w:t>S</w:t>
      </w:r>
      <w:r w:rsidR="0050085F" w:rsidRPr="00626D1E">
        <w:rPr>
          <w:rFonts w:ascii="Times New Roman" w:hAnsi="Times New Roman" w:cs="Times New Roman"/>
          <w:sz w:val="24"/>
          <w:szCs w:val="24"/>
        </w:rPr>
        <w:t xml:space="preserve">eguro </w:t>
      </w:r>
      <w:r w:rsidRPr="00626D1E">
        <w:rPr>
          <w:rFonts w:ascii="Times New Roman" w:hAnsi="Times New Roman" w:cs="Times New Roman"/>
          <w:sz w:val="24"/>
          <w:szCs w:val="24"/>
        </w:rPr>
        <w:t>S</w:t>
      </w:r>
      <w:r w:rsidR="0050085F" w:rsidRPr="00626D1E">
        <w:rPr>
          <w:rFonts w:ascii="Times New Roman" w:hAnsi="Times New Roman" w:cs="Times New Roman"/>
          <w:sz w:val="24"/>
          <w:szCs w:val="24"/>
        </w:rPr>
        <w:t>ocial</w:t>
      </w:r>
      <w:r w:rsidRPr="00626D1E">
        <w:rPr>
          <w:rFonts w:ascii="Times New Roman" w:hAnsi="Times New Roman" w:cs="Times New Roman"/>
          <w:sz w:val="24"/>
          <w:szCs w:val="24"/>
        </w:rPr>
        <w:t>.</w:t>
      </w:r>
    </w:p>
    <w:p w14:paraId="1AEE5D82" w14:textId="77777777" w:rsidR="008A4A5D" w:rsidRPr="00626D1E" w:rsidRDefault="008A4A5D" w:rsidP="008A4A5D">
      <w:pPr>
        <w:autoSpaceDE w:val="0"/>
        <w:autoSpaceDN w:val="0"/>
        <w:adjustRightInd w:val="0"/>
        <w:spacing w:after="0" w:line="276" w:lineRule="auto"/>
        <w:jc w:val="both"/>
        <w:rPr>
          <w:rFonts w:ascii="Times New Roman" w:hAnsi="Times New Roman" w:cs="Times New Roman"/>
          <w:sz w:val="24"/>
          <w:szCs w:val="24"/>
        </w:rPr>
      </w:pPr>
    </w:p>
    <w:p w14:paraId="45860DE2" w14:textId="0000590A" w:rsidR="008A4A5D" w:rsidRPr="00626D1E" w:rsidRDefault="008A4A5D" w:rsidP="008A4A5D">
      <w:pPr>
        <w:autoSpaceDE w:val="0"/>
        <w:autoSpaceDN w:val="0"/>
        <w:adjustRightInd w:val="0"/>
        <w:spacing w:after="0" w:line="276" w:lineRule="auto"/>
        <w:jc w:val="both"/>
        <w:rPr>
          <w:rFonts w:ascii="Times New Roman" w:hAnsi="Times New Roman" w:cs="Times New Roman"/>
          <w:sz w:val="24"/>
          <w:szCs w:val="24"/>
        </w:rPr>
      </w:pPr>
      <w:r w:rsidRPr="00626D1E">
        <w:rPr>
          <w:rFonts w:ascii="Times New Roman" w:hAnsi="Times New Roman" w:cs="Times New Roman"/>
          <w:sz w:val="24"/>
          <w:szCs w:val="24"/>
        </w:rPr>
        <w:t>En el presente caso, se tiene que en el oficio el oficio CTP-AJ-OF-2020-01328 del 10 de agosto de 2020, la Dirección de Asesoría Jurídica del CTP, con ocasión a la demanda contenida en el expediente judicial número 20-001328-1027-CA, realizan “</w:t>
      </w:r>
      <w:r w:rsidRPr="00626D1E">
        <w:rPr>
          <w:rFonts w:ascii="Times New Roman" w:hAnsi="Times New Roman" w:cs="Times New Roman"/>
          <w:i/>
          <w:iCs/>
          <w:sz w:val="24"/>
          <w:szCs w:val="24"/>
        </w:rPr>
        <w:t>un estudio de los actores con el fin de verificar, si la condición ante la que se presentaron a demandar al Consejo de Transporte Público, para buscar indemnización por daños y perjuicios, por la operación de plataformas digitales para el transporte remunerado de personas tales como Uber, Diddi en In Draver es la correcta o existe alguna inconsistencia</w:t>
      </w:r>
      <w:r w:rsidRPr="00626D1E">
        <w:rPr>
          <w:rFonts w:ascii="Times New Roman" w:hAnsi="Times New Roman" w:cs="Times New Roman"/>
          <w:sz w:val="24"/>
          <w:szCs w:val="24"/>
        </w:rPr>
        <w:t xml:space="preserve">”, resultando que en la revisión del expediente de la placa TH, se constató que el señor </w:t>
      </w:r>
      <w:r w:rsidR="00A628B9" w:rsidRPr="00626D1E">
        <w:rPr>
          <w:rFonts w:ascii="Times New Roman" w:hAnsi="Times New Roman" w:cs="Times New Roman"/>
          <w:sz w:val="24"/>
          <w:szCs w:val="24"/>
        </w:rPr>
        <w:t>ECV</w:t>
      </w:r>
      <w:r w:rsidRPr="00626D1E">
        <w:rPr>
          <w:rFonts w:ascii="Times New Roman" w:hAnsi="Times New Roman" w:cs="Times New Roman"/>
          <w:sz w:val="24"/>
          <w:szCs w:val="24"/>
        </w:rPr>
        <w:t xml:space="preserve"> suscribió la renovación de la concesión administrativa de servicio público modalidad taxi, mediante contrato suscrito el 09 de diciembre de 2014, sin embargo</w:t>
      </w:r>
      <w:r w:rsidR="00141DB7" w:rsidRPr="00626D1E">
        <w:rPr>
          <w:rFonts w:ascii="Times New Roman" w:hAnsi="Times New Roman" w:cs="Times New Roman"/>
          <w:sz w:val="24"/>
          <w:szCs w:val="24"/>
        </w:rPr>
        <w:t xml:space="preserve">, al momento del estudio, </w:t>
      </w:r>
      <w:r w:rsidRPr="00626D1E">
        <w:rPr>
          <w:rFonts w:ascii="Times New Roman" w:hAnsi="Times New Roman" w:cs="Times New Roman"/>
          <w:sz w:val="24"/>
          <w:szCs w:val="24"/>
        </w:rPr>
        <w:t xml:space="preserve">no se encontraba al día con sus obligaciones obrero patronales, al estar moroso por un monto de Ȼ3.314.959.00; ante lo cual se recomienda el inicio de un procedimiento administrativo tendiente a constatar la veracidad de los hechos denunciados. </w:t>
      </w:r>
      <w:r w:rsidR="0050085F" w:rsidRPr="00626D1E">
        <w:rPr>
          <w:rFonts w:ascii="Times New Roman" w:hAnsi="Times New Roman" w:cs="Times New Roman"/>
          <w:sz w:val="24"/>
          <w:szCs w:val="24"/>
        </w:rPr>
        <w:t>Se hace la salvedad que, si antes de</w:t>
      </w:r>
      <w:r w:rsidR="006E3DA5" w:rsidRPr="00626D1E">
        <w:rPr>
          <w:rFonts w:ascii="Times New Roman" w:hAnsi="Times New Roman" w:cs="Times New Roman"/>
          <w:sz w:val="24"/>
          <w:szCs w:val="24"/>
        </w:rPr>
        <w:t xml:space="preserve"> </w:t>
      </w:r>
      <w:r w:rsidR="0050085F" w:rsidRPr="00626D1E">
        <w:rPr>
          <w:rFonts w:ascii="Times New Roman" w:hAnsi="Times New Roman" w:cs="Times New Roman"/>
          <w:sz w:val="24"/>
          <w:szCs w:val="24"/>
        </w:rPr>
        <w:t>realizar la apertura del procedimiento administrativo el concesionario se encuentra al día con sus obligaciones obrero patronales, se procederá con el archivo del procedimiento (Léanse los folios 050 vuelto a 52 del expediente administrativo TAT-059-23)</w:t>
      </w:r>
      <w:r w:rsidRPr="00626D1E">
        <w:rPr>
          <w:rFonts w:ascii="Times New Roman" w:hAnsi="Times New Roman" w:cs="Times New Roman"/>
          <w:sz w:val="24"/>
          <w:szCs w:val="24"/>
        </w:rPr>
        <w:t>(Léanse los folios 050 vuelto a 52 del expediente administrativo TAT-059-23)</w:t>
      </w:r>
    </w:p>
    <w:p w14:paraId="42CF5FC8" w14:textId="77777777" w:rsidR="008A4A5D" w:rsidRPr="00626D1E" w:rsidRDefault="008A4A5D" w:rsidP="008A4A5D">
      <w:pPr>
        <w:autoSpaceDE w:val="0"/>
        <w:autoSpaceDN w:val="0"/>
        <w:adjustRightInd w:val="0"/>
        <w:spacing w:after="0" w:line="276" w:lineRule="auto"/>
        <w:jc w:val="both"/>
        <w:rPr>
          <w:rFonts w:ascii="Times New Roman" w:hAnsi="Times New Roman" w:cs="Times New Roman"/>
          <w:sz w:val="24"/>
          <w:szCs w:val="24"/>
        </w:rPr>
      </w:pPr>
    </w:p>
    <w:p w14:paraId="289A5CD7" w14:textId="26BDFBCB" w:rsidR="008A4A5D" w:rsidRPr="00626D1E" w:rsidRDefault="008A4A5D" w:rsidP="008A4A5D">
      <w:pPr>
        <w:pStyle w:val="Style1"/>
        <w:kinsoku w:val="0"/>
        <w:overflowPunct w:val="0"/>
        <w:autoSpaceDE/>
        <w:autoSpaceDN/>
        <w:adjustRightInd/>
        <w:ind w:left="0" w:right="0"/>
        <w:mirrorIndents/>
        <w:textAlignment w:val="baseline"/>
        <w:rPr>
          <w:lang w:val="es-CR"/>
        </w:rPr>
      </w:pPr>
      <w:r w:rsidRPr="00626D1E">
        <w:rPr>
          <w:lang w:val="es-CR"/>
        </w:rPr>
        <w:t xml:space="preserve">Ahora bien, mediante oficio No. </w:t>
      </w:r>
      <w:r w:rsidRPr="00626D1E">
        <w:rPr>
          <w:b/>
          <w:lang w:val="es-CR"/>
        </w:rPr>
        <w:t>CTP-AJ-OF-2023-0275 del 09 de marzo de 2023</w:t>
      </w:r>
      <w:r w:rsidRPr="00626D1E">
        <w:rPr>
          <w:lang w:val="es-CR"/>
        </w:rPr>
        <w:t xml:space="preserve">, notificado el viernes </w:t>
      </w:r>
      <w:r w:rsidRPr="00626D1E">
        <w:rPr>
          <w:b/>
          <w:lang w:val="es-CR"/>
        </w:rPr>
        <w:t>10 de marzo de 2023</w:t>
      </w:r>
      <w:r w:rsidRPr="00626D1E">
        <w:rPr>
          <w:lang w:val="es-CR"/>
        </w:rPr>
        <w:t xml:space="preserve"> al correo electrónico </w:t>
      </w:r>
      <w:hyperlink r:id="rId28" w:history="1">
        <w:r w:rsidR="00A628B9" w:rsidRPr="00626D1E">
          <w:rPr>
            <w:rStyle w:val="Hipervnculo"/>
            <w:color w:val="auto"/>
            <w:lang w:val="es-CR"/>
          </w:rPr>
          <w:t>000</w:t>
        </w:r>
        <w:r w:rsidRPr="00626D1E">
          <w:rPr>
            <w:rStyle w:val="Hipervnculo"/>
            <w:color w:val="auto"/>
            <w:lang w:val="es-CR"/>
          </w:rPr>
          <w:t>@hotmail.com</w:t>
        </w:r>
      </w:hyperlink>
      <w:r w:rsidRPr="00626D1E">
        <w:rPr>
          <w:lang w:val="es-CR"/>
        </w:rPr>
        <w:t xml:space="preserve">, el Órgano Director del Procedimiento, comunica al señor </w:t>
      </w:r>
      <w:r w:rsidR="00A628B9" w:rsidRPr="00626D1E">
        <w:rPr>
          <w:b/>
          <w:lang w:val="es-CR"/>
        </w:rPr>
        <w:t>EOCV</w:t>
      </w:r>
      <w:r w:rsidRPr="00626D1E">
        <w:rPr>
          <w:rStyle w:val="CharacterStyle1"/>
          <w:bCs/>
          <w:spacing w:val="3"/>
          <w:lang w:val="es-CR"/>
        </w:rPr>
        <w:t xml:space="preserve">, </w:t>
      </w:r>
      <w:r w:rsidRPr="00626D1E">
        <w:rPr>
          <w:lang w:val="es-CR"/>
        </w:rPr>
        <w:t xml:space="preserve">el siguiente traslado de cargos: </w:t>
      </w:r>
    </w:p>
    <w:p w14:paraId="44E86E22" w14:textId="77777777" w:rsidR="008A4A5D" w:rsidRPr="00626D1E" w:rsidRDefault="008A4A5D" w:rsidP="008A4A5D">
      <w:pPr>
        <w:pStyle w:val="Style1"/>
        <w:kinsoku w:val="0"/>
        <w:overflowPunct w:val="0"/>
        <w:autoSpaceDE/>
        <w:autoSpaceDN/>
        <w:adjustRightInd/>
        <w:ind w:left="567" w:right="567"/>
        <w:mirrorIndents/>
        <w:textAlignment w:val="baseline"/>
        <w:rPr>
          <w:sz w:val="22"/>
          <w:szCs w:val="22"/>
          <w:highlight w:val="magenta"/>
          <w:lang w:val="es-CR"/>
        </w:rPr>
      </w:pPr>
    </w:p>
    <w:p w14:paraId="23D5F9E0"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i/>
          <w:iCs/>
          <w:sz w:val="20"/>
          <w:szCs w:val="20"/>
          <w:lang w:val="es-CR"/>
        </w:rPr>
        <w:t>“</w:t>
      </w:r>
      <w:r w:rsidRPr="00626D1E">
        <w:rPr>
          <w:b/>
          <w:bCs/>
          <w:i/>
          <w:iCs/>
          <w:sz w:val="20"/>
          <w:szCs w:val="20"/>
          <w:lang w:val="es-CR"/>
        </w:rPr>
        <w:t xml:space="preserve">Señor </w:t>
      </w:r>
    </w:p>
    <w:p w14:paraId="62DFD2F3" w14:textId="2760BF19" w:rsidR="008A4A5D" w:rsidRPr="00626D1E" w:rsidRDefault="00A628B9" w:rsidP="008A4A5D">
      <w:pPr>
        <w:pStyle w:val="Style1"/>
        <w:kinsoku w:val="0"/>
        <w:overflowPunct w:val="0"/>
        <w:autoSpaceDE/>
        <w:autoSpaceDN/>
        <w:adjustRightInd/>
        <w:ind w:left="567" w:right="567"/>
        <w:mirrorIndents/>
        <w:textAlignment w:val="baseline"/>
        <w:rPr>
          <w:i/>
          <w:iCs/>
          <w:sz w:val="20"/>
          <w:szCs w:val="20"/>
          <w:lang w:val="es-CR"/>
        </w:rPr>
      </w:pPr>
      <w:r w:rsidRPr="00626D1E">
        <w:rPr>
          <w:i/>
          <w:iCs/>
          <w:sz w:val="20"/>
          <w:szCs w:val="20"/>
          <w:lang w:val="es-CR"/>
        </w:rPr>
        <w:t>EOCV</w:t>
      </w:r>
    </w:p>
    <w:p w14:paraId="3FACA68B" w14:textId="29B8F837" w:rsidR="008A4A5D" w:rsidRPr="00626D1E" w:rsidRDefault="008A4A5D" w:rsidP="008A4A5D">
      <w:pPr>
        <w:pStyle w:val="Style1"/>
        <w:kinsoku w:val="0"/>
        <w:overflowPunct w:val="0"/>
        <w:autoSpaceDE/>
        <w:autoSpaceDN/>
        <w:adjustRightInd/>
        <w:ind w:left="567" w:right="567"/>
        <w:mirrorIndents/>
        <w:textAlignment w:val="baseline"/>
        <w:rPr>
          <w:b/>
          <w:bCs/>
          <w:i/>
          <w:iCs/>
          <w:sz w:val="20"/>
          <w:szCs w:val="20"/>
          <w:lang w:val="es-CR"/>
        </w:rPr>
      </w:pPr>
      <w:r w:rsidRPr="00626D1E">
        <w:rPr>
          <w:b/>
          <w:bCs/>
          <w:i/>
          <w:iCs/>
          <w:sz w:val="20"/>
          <w:szCs w:val="20"/>
          <w:lang w:val="es-CR"/>
        </w:rPr>
        <w:t xml:space="preserve">Concesionario </w:t>
      </w:r>
      <w:r w:rsidR="00A628B9" w:rsidRPr="00626D1E">
        <w:rPr>
          <w:b/>
          <w:bCs/>
          <w:i/>
          <w:iCs/>
          <w:sz w:val="20"/>
          <w:szCs w:val="20"/>
          <w:lang w:val="es-CR"/>
        </w:rPr>
        <w:t>TX-000</w:t>
      </w:r>
    </w:p>
    <w:p w14:paraId="5D7DFC69"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i/>
          <w:iCs/>
          <w:sz w:val="20"/>
          <w:szCs w:val="20"/>
          <w:lang w:val="es-CR"/>
        </w:rPr>
        <w:t xml:space="preserve">Notificaciones: </w:t>
      </w:r>
      <w:r w:rsidRPr="00626D1E">
        <w:rPr>
          <w:i/>
          <w:iCs/>
          <w:sz w:val="20"/>
          <w:szCs w:val="20"/>
          <w:u w:val="single"/>
          <w:lang w:val="es-CR"/>
        </w:rPr>
        <w:t xml:space="preserve">Al correo electrónico: </w:t>
      </w:r>
      <w:hyperlink r:id="rId29" w:history="1">
        <w:r w:rsidRPr="00626D1E">
          <w:rPr>
            <w:rStyle w:val="Hipervnculo"/>
            <w:i/>
            <w:iCs/>
            <w:color w:val="auto"/>
            <w:sz w:val="20"/>
            <w:szCs w:val="20"/>
            <w:lang w:val="es-CR"/>
          </w:rPr>
          <w:t>kattiana@hotmail.com</w:t>
        </w:r>
      </w:hyperlink>
      <w:r w:rsidRPr="00626D1E">
        <w:rPr>
          <w:i/>
          <w:iCs/>
          <w:sz w:val="20"/>
          <w:szCs w:val="20"/>
          <w:u w:val="single"/>
          <w:lang w:val="es-CR"/>
        </w:rPr>
        <w:t xml:space="preserve"> (medio señalado en el expediente administrativo</w:t>
      </w:r>
      <w:r w:rsidRPr="00626D1E">
        <w:rPr>
          <w:i/>
          <w:iCs/>
          <w:sz w:val="20"/>
          <w:szCs w:val="20"/>
          <w:lang w:val="es-CR"/>
        </w:rPr>
        <w:t>)</w:t>
      </w:r>
    </w:p>
    <w:p w14:paraId="454920C9"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p>
    <w:p w14:paraId="217B944A" w14:textId="6ACF1143"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b/>
          <w:bCs/>
          <w:i/>
          <w:iCs/>
          <w:sz w:val="20"/>
          <w:szCs w:val="20"/>
          <w:lang w:val="es-CR"/>
        </w:rPr>
        <w:t>Asunto:</w:t>
      </w:r>
      <w:r w:rsidRPr="00626D1E">
        <w:rPr>
          <w:i/>
          <w:iCs/>
          <w:sz w:val="20"/>
          <w:szCs w:val="20"/>
          <w:lang w:val="es-CR"/>
        </w:rPr>
        <w:t xml:space="preserve"> Apertura de procedimiento administrativo ordinario al concesionario de la placa de taxi </w:t>
      </w:r>
      <w:r w:rsidR="00A628B9" w:rsidRPr="00626D1E">
        <w:rPr>
          <w:i/>
          <w:iCs/>
          <w:sz w:val="20"/>
          <w:szCs w:val="20"/>
          <w:lang w:val="es-CR"/>
        </w:rPr>
        <w:t>TX-000</w:t>
      </w:r>
      <w:r w:rsidRPr="00626D1E">
        <w:rPr>
          <w:i/>
          <w:iCs/>
          <w:sz w:val="20"/>
          <w:szCs w:val="20"/>
          <w:lang w:val="es-CR"/>
        </w:rPr>
        <w:t xml:space="preserve"> para averiguar la verdad real de los hechos en relación con la concesión autorizada por el Consejo de Transporte Público, siendo que el concesionario, supuestamente, no canceló sus obligaciones obrero patronales, lo cual conllevaría al presunto incumplimiento de sus obligaciones legales y contractuales.</w:t>
      </w:r>
    </w:p>
    <w:p w14:paraId="1CF4A97C"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p>
    <w:p w14:paraId="7116C246"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i/>
          <w:iCs/>
          <w:sz w:val="20"/>
          <w:szCs w:val="20"/>
          <w:lang w:val="es-CR"/>
        </w:rPr>
        <w:t>(…)</w:t>
      </w:r>
    </w:p>
    <w:p w14:paraId="1127FB88"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p>
    <w:p w14:paraId="45E94CE0"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b/>
          <w:bCs/>
          <w:i/>
          <w:iCs/>
          <w:sz w:val="20"/>
          <w:szCs w:val="20"/>
          <w:u w:val="single"/>
          <w:lang w:val="es-CR"/>
        </w:rPr>
        <w:t>Traslado de cargo</w:t>
      </w:r>
      <w:r w:rsidRPr="00626D1E">
        <w:rPr>
          <w:i/>
          <w:iCs/>
          <w:sz w:val="20"/>
          <w:szCs w:val="20"/>
          <w:lang w:val="es-CR"/>
        </w:rPr>
        <w:t>s:</w:t>
      </w:r>
    </w:p>
    <w:p w14:paraId="2236F742"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p>
    <w:p w14:paraId="31B85633" w14:textId="3D160BB2"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r w:rsidRPr="00626D1E">
        <w:rPr>
          <w:b/>
          <w:bCs/>
          <w:i/>
          <w:iCs/>
          <w:sz w:val="20"/>
          <w:szCs w:val="20"/>
          <w:lang w:val="es-CR"/>
        </w:rPr>
        <w:t xml:space="preserve">PRIMERO: </w:t>
      </w:r>
      <w:r w:rsidRPr="00626D1E">
        <w:rPr>
          <w:i/>
          <w:iCs/>
          <w:sz w:val="20"/>
          <w:szCs w:val="20"/>
          <w:lang w:val="es-CR"/>
        </w:rPr>
        <w:t xml:space="preserve">Que el señor concesionario </w:t>
      </w:r>
      <w:r w:rsidR="00A628B9" w:rsidRPr="00626D1E">
        <w:rPr>
          <w:i/>
          <w:iCs/>
          <w:sz w:val="20"/>
          <w:szCs w:val="20"/>
          <w:lang w:val="es-CR"/>
        </w:rPr>
        <w:t>EOCV</w:t>
      </w:r>
      <w:r w:rsidRPr="00626D1E">
        <w:rPr>
          <w:i/>
          <w:iCs/>
          <w:sz w:val="20"/>
          <w:szCs w:val="20"/>
          <w:lang w:val="es-CR"/>
        </w:rPr>
        <w:t xml:space="preserve">, portadora (sic) de la cédula de identidad número </w:t>
      </w:r>
      <w:r w:rsidR="00A628B9" w:rsidRPr="00626D1E">
        <w:rPr>
          <w:i/>
          <w:iCs/>
          <w:sz w:val="20"/>
          <w:szCs w:val="20"/>
          <w:lang w:val="es-CR"/>
        </w:rPr>
        <w:t>0-0000-0000</w:t>
      </w:r>
      <w:r w:rsidRPr="00626D1E">
        <w:rPr>
          <w:i/>
          <w:iCs/>
          <w:sz w:val="20"/>
          <w:szCs w:val="20"/>
          <w:lang w:val="es-CR"/>
        </w:rPr>
        <w:t>, firmó el Contrato de Renovación junto a este Consejo, el día 09 de diciembre de 2014, según consta en el expediente administrativo digital.</w:t>
      </w:r>
    </w:p>
    <w:p w14:paraId="07CFB75A" w14:textId="77777777" w:rsidR="008A4A5D" w:rsidRPr="00626D1E" w:rsidRDefault="008A4A5D" w:rsidP="008A4A5D">
      <w:pPr>
        <w:pStyle w:val="Style1"/>
        <w:kinsoku w:val="0"/>
        <w:overflowPunct w:val="0"/>
        <w:autoSpaceDE/>
        <w:autoSpaceDN/>
        <w:adjustRightInd/>
        <w:ind w:left="567" w:right="567"/>
        <w:mirrorIndents/>
        <w:textAlignment w:val="baseline"/>
        <w:rPr>
          <w:i/>
          <w:iCs/>
          <w:sz w:val="20"/>
          <w:szCs w:val="20"/>
          <w:lang w:val="es-CR"/>
        </w:rPr>
      </w:pPr>
    </w:p>
    <w:p w14:paraId="772C16EA" w14:textId="100DE182" w:rsidR="006E3DA5" w:rsidRDefault="008A4A5D" w:rsidP="008D7FA3">
      <w:pPr>
        <w:pStyle w:val="Style1"/>
        <w:kinsoku w:val="0"/>
        <w:overflowPunct w:val="0"/>
        <w:autoSpaceDE/>
        <w:autoSpaceDN/>
        <w:adjustRightInd/>
        <w:ind w:left="567" w:right="567"/>
        <w:mirrorIndents/>
        <w:textAlignment w:val="baseline"/>
        <w:rPr>
          <w:sz w:val="20"/>
          <w:szCs w:val="20"/>
          <w:lang w:val="es-CR"/>
        </w:rPr>
      </w:pPr>
      <w:r w:rsidRPr="00626D1E">
        <w:rPr>
          <w:b/>
          <w:bCs/>
          <w:i/>
          <w:iCs/>
          <w:sz w:val="20"/>
          <w:szCs w:val="20"/>
          <w:lang w:val="es-CR"/>
        </w:rPr>
        <w:t xml:space="preserve">SEGUNDO: </w:t>
      </w:r>
      <w:r w:rsidRPr="00626D1E">
        <w:rPr>
          <w:i/>
          <w:iCs/>
          <w:sz w:val="20"/>
          <w:szCs w:val="20"/>
          <w:lang w:val="es-CR"/>
        </w:rPr>
        <w:t xml:space="preserve">Que el concesionario no se encuentra al día con sus obligaciones obrero </w:t>
      </w:r>
      <w:r w:rsidRPr="00626D1E">
        <w:rPr>
          <w:i/>
          <w:iCs/>
          <w:sz w:val="20"/>
          <w:szCs w:val="20"/>
          <w:lang w:val="es-CR"/>
        </w:rPr>
        <w:lastRenderedPageBreak/>
        <w:t>patronales, siendo una de las obligaciones de los concesionarios de taxi, al estar moroso por un monto de ¢ 4,730,351,00 (cuatro millones treinta mil trescientos cincuenta y un colones), al día 6 de marzo de 2023 y por lo tanto incumple sus obligaciones obrero patronales, según la Ley No. 17 “Ley Constitutiva de la Caja Costarricense de Seguro Social” en sus artículos 74 y 74 bis (…)”</w:t>
      </w:r>
    </w:p>
    <w:p w14:paraId="7897A890" w14:textId="77777777" w:rsidR="008D7FA3" w:rsidRDefault="008D7FA3" w:rsidP="008D7FA3">
      <w:pPr>
        <w:pStyle w:val="Style1"/>
        <w:kinsoku w:val="0"/>
        <w:overflowPunct w:val="0"/>
        <w:autoSpaceDE/>
        <w:autoSpaceDN/>
        <w:adjustRightInd/>
        <w:ind w:left="567" w:right="567"/>
        <w:mirrorIndents/>
        <w:textAlignment w:val="baseline"/>
        <w:rPr>
          <w:sz w:val="20"/>
          <w:szCs w:val="20"/>
          <w:lang w:val="es-CR"/>
        </w:rPr>
      </w:pPr>
    </w:p>
    <w:p w14:paraId="43C144B9" w14:textId="77777777" w:rsidR="008D7FA3" w:rsidRPr="008D7FA3" w:rsidRDefault="008D7FA3" w:rsidP="008D7FA3">
      <w:pPr>
        <w:spacing w:after="0" w:line="276" w:lineRule="auto"/>
        <w:jc w:val="both"/>
        <w:rPr>
          <w:sz w:val="24"/>
          <w:szCs w:val="24"/>
        </w:rPr>
      </w:pPr>
      <w:r w:rsidRPr="008D7FA3">
        <w:rPr>
          <w:rFonts w:ascii="Times New Roman" w:eastAsia="Times New Roman" w:hAnsi="Times New Roman" w:cs="Times New Roman"/>
          <w:sz w:val="24"/>
          <w:szCs w:val="24"/>
        </w:rPr>
        <w:t>En el mismo oficio, se le indica al señor Campos Vargas, la posible infracción a los artículos 74 y 74 bis de la Ley Constitutiva de la Caja Costarricense de Seguro Social, así como la posible sanción, cual es la aplicación del artículo 40 inciso a) de la Ley No. 7969. Igualmente, se le hace saber los Recursos que puede interponer contra dicho traslado de cargos, de conformidad con los artículos 345 y 346. I de la Ley General de la Administración Pública. (Léanse los folios del 46 vuelto al 48 del expediente TAT-059-23)</w:t>
      </w:r>
    </w:p>
    <w:p w14:paraId="7D01A560" w14:textId="77777777" w:rsidR="008D7FA3" w:rsidRDefault="008D7FA3" w:rsidP="008D7FA3">
      <w:pPr>
        <w:pStyle w:val="Style1"/>
        <w:kinsoku w:val="0"/>
        <w:overflowPunct w:val="0"/>
        <w:autoSpaceDE/>
        <w:autoSpaceDN/>
        <w:adjustRightInd/>
        <w:ind w:left="567" w:right="567"/>
        <w:mirrorIndents/>
        <w:textAlignment w:val="baseline"/>
        <w:rPr>
          <w:sz w:val="20"/>
          <w:szCs w:val="20"/>
          <w:lang w:val="es-CR"/>
        </w:rPr>
      </w:pPr>
    </w:p>
    <w:p w14:paraId="7ABF6CCE" w14:textId="77777777" w:rsidR="008D7FA3" w:rsidRPr="008D7FA3" w:rsidRDefault="008D7FA3" w:rsidP="008D7FA3">
      <w:pPr>
        <w:pStyle w:val="Style1"/>
        <w:kinsoku w:val="0"/>
        <w:overflowPunct w:val="0"/>
        <w:autoSpaceDE/>
        <w:autoSpaceDN/>
        <w:adjustRightInd/>
        <w:ind w:left="567" w:right="567"/>
        <w:mirrorIndents/>
        <w:textAlignment w:val="baseline"/>
        <w:rPr>
          <w:sz w:val="20"/>
          <w:szCs w:val="20"/>
          <w:lang w:val="es-CR"/>
        </w:rPr>
      </w:pPr>
    </w:p>
    <w:p w14:paraId="14E65BDB" w14:textId="271D6471" w:rsidR="008A4A5D" w:rsidRPr="00626D1E" w:rsidRDefault="008A4A5D" w:rsidP="008A4A5D">
      <w:pPr>
        <w:pStyle w:val="Sangranormal"/>
        <w:numPr>
          <w:ilvl w:val="0"/>
          <w:numId w:val="18"/>
        </w:numPr>
        <w:spacing w:line="276" w:lineRule="auto"/>
        <w:ind w:left="0" w:firstLine="0"/>
        <w:rPr>
          <w:rFonts w:ascii="Times New Roman" w:hAnsi="Times New Roman"/>
          <w:sz w:val="24"/>
          <w:szCs w:val="24"/>
        </w:rPr>
      </w:pPr>
      <w:r w:rsidRPr="00626D1E">
        <w:rPr>
          <w:rFonts w:ascii="Times New Roman" w:hAnsi="Times New Roman"/>
          <w:b/>
          <w:sz w:val="24"/>
          <w:szCs w:val="24"/>
          <w:u w:val="single"/>
        </w:rPr>
        <w:t xml:space="preserve">El </w:t>
      </w:r>
      <w:r w:rsidR="00274E35" w:rsidRPr="00626D1E">
        <w:rPr>
          <w:rFonts w:ascii="Times New Roman" w:hAnsi="Times New Roman"/>
          <w:b/>
          <w:sz w:val="24"/>
          <w:szCs w:val="24"/>
          <w:u w:val="single"/>
        </w:rPr>
        <w:t>d</w:t>
      </w:r>
      <w:r w:rsidRPr="00626D1E">
        <w:rPr>
          <w:rFonts w:ascii="Times New Roman" w:hAnsi="Times New Roman"/>
          <w:b/>
          <w:sz w:val="24"/>
          <w:szCs w:val="24"/>
          <w:u w:val="single"/>
        </w:rPr>
        <w:t xml:space="preserve">erecho de </w:t>
      </w:r>
      <w:r w:rsidR="00274E35" w:rsidRPr="00626D1E">
        <w:rPr>
          <w:rFonts w:ascii="Times New Roman" w:hAnsi="Times New Roman"/>
          <w:b/>
          <w:sz w:val="24"/>
          <w:szCs w:val="24"/>
          <w:u w:val="single"/>
        </w:rPr>
        <w:t>a</w:t>
      </w:r>
      <w:r w:rsidRPr="00626D1E">
        <w:rPr>
          <w:rFonts w:ascii="Times New Roman" w:hAnsi="Times New Roman"/>
          <w:b/>
          <w:sz w:val="24"/>
          <w:szCs w:val="24"/>
          <w:u w:val="single"/>
        </w:rPr>
        <w:t>udiencia</w:t>
      </w:r>
      <w:r w:rsidR="00286A4E" w:rsidRPr="00626D1E">
        <w:rPr>
          <w:rFonts w:ascii="Times New Roman" w:hAnsi="Times New Roman"/>
          <w:b/>
          <w:sz w:val="24"/>
          <w:szCs w:val="24"/>
          <w:u w:val="single"/>
        </w:rPr>
        <w:t xml:space="preserve"> y </w:t>
      </w:r>
      <w:r w:rsidR="00274E35" w:rsidRPr="00626D1E">
        <w:rPr>
          <w:rFonts w:ascii="Times New Roman" w:hAnsi="Times New Roman"/>
          <w:b/>
          <w:sz w:val="24"/>
          <w:szCs w:val="24"/>
          <w:u w:val="single"/>
        </w:rPr>
        <w:t>d</w:t>
      </w:r>
      <w:r w:rsidR="00286A4E" w:rsidRPr="00626D1E">
        <w:rPr>
          <w:rFonts w:ascii="Times New Roman" w:hAnsi="Times New Roman"/>
          <w:b/>
          <w:sz w:val="24"/>
          <w:szCs w:val="24"/>
          <w:u w:val="single"/>
        </w:rPr>
        <w:t>efensa</w:t>
      </w:r>
      <w:r w:rsidRPr="00626D1E">
        <w:rPr>
          <w:rFonts w:ascii="Times New Roman" w:hAnsi="Times New Roman"/>
          <w:sz w:val="24"/>
          <w:szCs w:val="24"/>
        </w:rPr>
        <w:t>, comprende el derecho a intervenir en el proceso, a ser oído y oportunidad del investigado para presentar los argumentos y producir las pruebas que considere pertinentes</w:t>
      </w:r>
      <w:r w:rsidR="00FC6D3D" w:rsidRPr="00626D1E">
        <w:rPr>
          <w:rFonts w:ascii="Times New Roman" w:hAnsi="Times New Roman"/>
          <w:sz w:val="24"/>
          <w:szCs w:val="24"/>
        </w:rPr>
        <w:t xml:space="preserve"> como medio de defensa de los cargos que se le imputan</w:t>
      </w:r>
      <w:r w:rsidRPr="00626D1E">
        <w:rPr>
          <w:rFonts w:ascii="Times New Roman" w:hAnsi="Times New Roman"/>
          <w:sz w:val="24"/>
          <w:szCs w:val="24"/>
        </w:rPr>
        <w:t>.</w:t>
      </w:r>
    </w:p>
    <w:p w14:paraId="645E8BB7" w14:textId="77777777" w:rsidR="008A4A5D" w:rsidRPr="00626D1E" w:rsidRDefault="008A4A5D" w:rsidP="008A4A5D">
      <w:pPr>
        <w:pStyle w:val="Sangranormal"/>
        <w:spacing w:line="276" w:lineRule="auto"/>
        <w:ind w:firstLine="0"/>
        <w:rPr>
          <w:rFonts w:ascii="Times New Roman" w:hAnsi="Times New Roman"/>
          <w:sz w:val="24"/>
          <w:szCs w:val="24"/>
        </w:rPr>
      </w:pPr>
    </w:p>
    <w:p w14:paraId="1A22DD4D" w14:textId="2ED6E042" w:rsidR="008A4A5D" w:rsidRPr="00626D1E" w:rsidRDefault="008A4A5D" w:rsidP="008A4A5D">
      <w:pPr>
        <w:pStyle w:val="Style1"/>
        <w:kinsoku w:val="0"/>
        <w:overflowPunct w:val="0"/>
        <w:autoSpaceDE/>
        <w:autoSpaceDN/>
        <w:adjustRightInd/>
        <w:spacing w:line="276" w:lineRule="auto"/>
        <w:ind w:left="0" w:right="0"/>
        <w:mirrorIndents/>
        <w:textAlignment w:val="baseline"/>
        <w:rPr>
          <w:lang w:val="es-CR"/>
        </w:rPr>
      </w:pPr>
      <w:r w:rsidRPr="00626D1E">
        <w:rPr>
          <w:lang w:val="es-CR"/>
        </w:rPr>
        <w:t xml:space="preserve">La Dirección de Asuntos Jurídicos, en su condición de Órgano Director del procedimiento, notifica la apertura del procedimiento administrativo a cargo del </w:t>
      </w:r>
      <w:r w:rsidRPr="00626D1E">
        <w:rPr>
          <w:bCs/>
          <w:lang w:val="es-CR"/>
        </w:rPr>
        <w:t>Lic. Alejandro Morales Sáenz, el día</w:t>
      </w:r>
      <w:r w:rsidRPr="00626D1E">
        <w:rPr>
          <w:lang w:val="es-CR"/>
        </w:rPr>
        <w:t xml:space="preserve"> </w:t>
      </w:r>
      <w:r w:rsidRPr="00626D1E">
        <w:rPr>
          <w:b/>
          <w:lang w:val="es-CR"/>
        </w:rPr>
        <w:t>10 de marzo de 2023</w:t>
      </w:r>
      <w:r w:rsidRPr="00626D1E">
        <w:rPr>
          <w:lang w:val="es-CR"/>
        </w:rPr>
        <w:t xml:space="preserve">, y fija la audiencia oral y privada para el </w:t>
      </w:r>
      <w:r w:rsidRPr="00626D1E">
        <w:rPr>
          <w:b/>
          <w:lang w:val="es-CR"/>
        </w:rPr>
        <w:t>28 de marzo de 2023 a las</w:t>
      </w:r>
      <w:r w:rsidRPr="00626D1E">
        <w:rPr>
          <w:lang w:val="es-CR"/>
        </w:rPr>
        <w:t xml:space="preserve"> </w:t>
      </w:r>
      <w:r w:rsidRPr="00626D1E">
        <w:rPr>
          <w:b/>
          <w:lang w:val="es-CR"/>
        </w:rPr>
        <w:t>09:00 horas</w:t>
      </w:r>
      <w:r w:rsidRPr="00626D1E">
        <w:rPr>
          <w:lang w:val="es-CR"/>
        </w:rPr>
        <w:t xml:space="preserve">, y se le informa </w:t>
      </w:r>
      <w:r w:rsidR="00FC6D3D" w:rsidRPr="00626D1E">
        <w:rPr>
          <w:lang w:val="es-CR"/>
        </w:rPr>
        <w:t xml:space="preserve">al investigado </w:t>
      </w:r>
      <w:r w:rsidRPr="00626D1E">
        <w:rPr>
          <w:lang w:val="es-CR"/>
        </w:rPr>
        <w:t>que puede revisar el expediente administrativo y fotocopiar las piezas que le interesen, y que el expediente queda su disposición en la Asesoría Jurídica. (</w:t>
      </w:r>
      <w:r w:rsidRPr="00626D1E">
        <w:rPr>
          <w:lang w:val="es-CR" w:eastAsia="es-ES"/>
        </w:rPr>
        <w:t>Léanse los folios del 70 al 74 del expediente TAT-059-23)</w:t>
      </w:r>
    </w:p>
    <w:p w14:paraId="46908314" w14:textId="77777777" w:rsidR="008A4A5D" w:rsidRPr="00626D1E" w:rsidRDefault="008A4A5D" w:rsidP="00141DB7">
      <w:pPr>
        <w:pStyle w:val="Style9"/>
        <w:tabs>
          <w:tab w:val="left" w:pos="426"/>
        </w:tabs>
        <w:kinsoku w:val="0"/>
        <w:autoSpaceDE/>
        <w:autoSpaceDN/>
        <w:spacing w:before="0" w:line="276" w:lineRule="auto"/>
        <w:ind w:left="0" w:right="0"/>
        <w:rPr>
          <w:sz w:val="24"/>
          <w:szCs w:val="24"/>
          <w:lang w:val="es-CR"/>
        </w:rPr>
      </w:pPr>
    </w:p>
    <w:p w14:paraId="25E4C6C7" w14:textId="7F4F72D5" w:rsidR="00BA2E0D" w:rsidRPr="008D7FA3" w:rsidRDefault="00BA2E0D" w:rsidP="008D7FA3">
      <w:pPr>
        <w:spacing w:after="0" w:line="276" w:lineRule="auto"/>
        <w:jc w:val="both"/>
        <w:rPr>
          <w:rFonts w:ascii="Times New Roman" w:hAnsi="Times New Roman" w:cs="Times New Roman"/>
          <w:sz w:val="24"/>
          <w:szCs w:val="24"/>
        </w:rPr>
      </w:pPr>
      <w:r w:rsidRPr="008D7FA3">
        <w:rPr>
          <w:rFonts w:ascii="Times New Roman" w:eastAsia="Times New Roman" w:hAnsi="Times New Roman" w:cs="Times New Roman"/>
          <w:sz w:val="24"/>
          <w:szCs w:val="24"/>
        </w:rPr>
        <w:t xml:space="preserve">El traslado de cargos fue notificado al medio señalado y expresamente autorizado para recibir notificaciones de la concesión administrativa de taxi bajo la placa </w:t>
      </w:r>
      <w:r w:rsidR="00A628B9" w:rsidRPr="008D7FA3">
        <w:rPr>
          <w:rFonts w:ascii="Times New Roman" w:eastAsia="Times New Roman" w:hAnsi="Times New Roman" w:cs="Times New Roman"/>
          <w:sz w:val="24"/>
          <w:szCs w:val="24"/>
        </w:rPr>
        <w:t>TX-000</w:t>
      </w:r>
      <w:r w:rsidRPr="008D7FA3">
        <w:rPr>
          <w:rFonts w:ascii="Times New Roman" w:eastAsia="Times New Roman" w:hAnsi="Times New Roman" w:cs="Times New Roman"/>
          <w:sz w:val="24"/>
          <w:szCs w:val="24"/>
        </w:rPr>
        <w:t xml:space="preserve">, y que consta en el expediente administrativo de la concesión, correo electrónico </w:t>
      </w:r>
      <w:r w:rsidRPr="008D7FA3">
        <w:rPr>
          <w:rFonts w:ascii="Times New Roman" w:hAnsi="Times New Roman" w:cs="Times New Roman"/>
          <w:sz w:val="24"/>
          <w:szCs w:val="24"/>
        </w:rPr>
        <w:t>“</w:t>
      </w:r>
      <w:r w:rsidR="00A628B9" w:rsidRPr="008D7FA3">
        <w:rPr>
          <w:rFonts w:ascii="Times New Roman" w:eastAsia="Times New Roman" w:hAnsi="Times New Roman" w:cs="Times New Roman"/>
          <w:sz w:val="24"/>
          <w:szCs w:val="24"/>
          <w:u w:val="single" w:color="000000"/>
        </w:rPr>
        <w:t>000</w:t>
      </w:r>
      <w:r w:rsidRPr="008D7FA3">
        <w:rPr>
          <w:rFonts w:ascii="Times New Roman" w:eastAsia="Times New Roman" w:hAnsi="Times New Roman" w:cs="Times New Roman"/>
          <w:sz w:val="24"/>
          <w:szCs w:val="24"/>
          <w:u w:val="single" w:color="000000"/>
        </w:rPr>
        <w:t>@hotmail.com</w:t>
      </w:r>
      <w:r w:rsidRPr="008D7FA3">
        <w:rPr>
          <w:rFonts w:ascii="Times New Roman" w:hAnsi="Times New Roman" w:cs="Times New Roman"/>
          <w:sz w:val="24"/>
          <w:szCs w:val="24"/>
        </w:rPr>
        <w:t>”</w:t>
      </w:r>
      <w:r w:rsidRPr="008D7FA3">
        <w:rPr>
          <w:rFonts w:ascii="Times New Roman" w:eastAsia="Times New Roman" w:hAnsi="Times New Roman" w:cs="Times New Roman"/>
          <w:sz w:val="24"/>
          <w:szCs w:val="24"/>
        </w:rPr>
        <w:t xml:space="preserve">, pues no es hasta el </w:t>
      </w:r>
      <w:r w:rsidRPr="008D7FA3">
        <w:rPr>
          <w:rFonts w:ascii="Times New Roman" w:eastAsia="Times New Roman" w:hAnsi="Times New Roman" w:cs="Times New Roman"/>
          <w:b/>
          <w:bCs/>
          <w:sz w:val="24"/>
          <w:szCs w:val="24"/>
        </w:rPr>
        <w:t>30 de marzo de 2023</w:t>
      </w:r>
      <w:r w:rsidRPr="008D7FA3">
        <w:rPr>
          <w:rFonts w:ascii="Times New Roman" w:eastAsia="Times New Roman" w:hAnsi="Times New Roman" w:cs="Times New Roman"/>
          <w:sz w:val="24"/>
          <w:szCs w:val="24"/>
        </w:rPr>
        <w:t xml:space="preserve">, ante la Regional de Guanacaste, del Consejo de Transporte Público, que el recurrente modifica como medio para recibir notificaciones, la dirección electrónica </w:t>
      </w:r>
      <w:r w:rsidRPr="008D7FA3">
        <w:rPr>
          <w:rFonts w:ascii="Times New Roman" w:hAnsi="Times New Roman" w:cs="Times New Roman"/>
          <w:sz w:val="24"/>
          <w:szCs w:val="24"/>
        </w:rPr>
        <w:t xml:space="preserve"> “</w:t>
      </w:r>
      <w:r w:rsidR="007D4A90">
        <w:rPr>
          <w:rFonts w:ascii="Times New Roman" w:eastAsia="Times New Roman" w:hAnsi="Times New Roman" w:cs="Times New Roman"/>
          <w:sz w:val="24"/>
          <w:szCs w:val="24"/>
          <w:u w:val="single" w:color="000000"/>
        </w:rPr>
        <w:t>00</w:t>
      </w:r>
      <w:r w:rsidRPr="008D7FA3">
        <w:rPr>
          <w:rFonts w:ascii="Times New Roman" w:eastAsia="Times New Roman" w:hAnsi="Times New Roman" w:cs="Times New Roman"/>
          <w:sz w:val="24"/>
          <w:szCs w:val="24"/>
          <w:u w:val="single" w:color="000000"/>
        </w:rPr>
        <w:t>0@hotmail.com</w:t>
      </w:r>
      <w:r w:rsidRPr="008D7FA3">
        <w:rPr>
          <w:rFonts w:ascii="Times New Roman" w:hAnsi="Times New Roman" w:cs="Times New Roman"/>
          <w:sz w:val="24"/>
          <w:szCs w:val="24"/>
          <w:u w:val="single" w:color="000000"/>
        </w:rPr>
        <w:t>”</w:t>
      </w:r>
      <w:r w:rsidRPr="008D7FA3">
        <w:rPr>
          <w:rFonts w:ascii="Times New Roman" w:eastAsia="Times New Roman" w:hAnsi="Times New Roman" w:cs="Times New Roman"/>
          <w:sz w:val="24"/>
          <w:szCs w:val="24"/>
        </w:rPr>
        <w:t>, tal y como se analizó en el apartado 5 de la presente resolución.</w:t>
      </w:r>
    </w:p>
    <w:p w14:paraId="54AA9749" w14:textId="77777777" w:rsidR="00BA2E0D" w:rsidRPr="008D7FA3" w:rsidRDefault="00BA2E0D" w:rsidP="008D7FA3">
      <w:pPr>
        <w:spacing w:after="0" w:line="276" w:lineRule="auto"/>
        <w:jc w:val="both"/>
        <w:rPr>
          <w:rFonts w:ascii="Times New Roman" w:hAnsi="Times New Roman" w:cs="Times New Roman"/>
          <w:sz w:val="24"/>
          <w:szCs w:val="24"/>
        </w:rPr>
      </w:pPr>
    </w:p>
    <w:p w14:paraId="2F7AA0F0" w14:textId="77777777" w:rsidR="00BA2E0D" w:rsidRPr="008D7FA3" w:rsidRDefault="00BA2E0D" w:rsidP="008D7FA3">
      <w:pPr>
        <w:spacing w:after="0" w:line="276" w:lineRule="auto"/>
        <w:jc w:val="both"/>
        <w:rPr>
          <w:rFonts w:ascii="Times New Roman" w:hAnsi="Times New Roman" w:cs="Times New Roman"/>
          <w:sz w:val="24"/>
          <w:szCs w:val="24"/>
        </w:rPr>
      </w:pPr>
      <w:r w:rsidRPr="008D7FA3">
        <w:rPr>
          <w:rFonts w:ascii="Times New Roman" w:eastAsia="Times New Roman" w:hAnsi="Times New Roman" w:cs="Times New Roman"/>
          <w:sz w:val="24"/>
          <w:szCs w:val="24"/>
        </w:rPr>
        <w:t>Recordemos que el artículo 239 de la Ley General de la Administración Pública establece que todo acto administrativo que afecte derechos o intereses de las partes (entendidas estas como el Consejo de Transporte Público y los concesionarios de servicio público de transporte de personas), deberá ser debidamente comunicado.</w:t>
      </w:r>
    </w:p>
    <w:p w14:paraId="0E7CF3BA" w14:textId="77777777" w:rsidR="00BA2E0D" w:rsidRPr="00626D1E" w:rsidRDefault="00BA2E0D" w:rsidP="00BA2E0D">
      <w:pPr>
        <w:spacing w:after="0" w:line="276" w:lineRule="auto"/>
        <w:ind w:left="45" w:right="11" w:firstLine="6"/>
        <w:rPr>
          <w:rFonts w:ascii="Times New Roman" w:hAnsi="Times New Roman" w:cs="Times New Roman"/>
        </w:rPr>
      </w:pPr>
    </w:p>
    <w:p w14:paraId="6A9EE68F" w14:textId="77777777" w:rsidR="00BA2E0D" w:rsidRPr="00626D1E" w:rsidRDefault="00BA2E0D" w:rsidP="008D7FA3">
      <w:pPr>
        <w:spacing w:after="0" w:line="240" w:lineRule="auto"/>
        <w:ind w:left="567" w:right="567"/>
        <w:jc w:val="both"/>
        <w:rPr>
          <w:rFonts w:ascii="Times New Roman" w:hAnsi="Times New Roman" w:cs="Times New Roman"/>
        </w:rPr>
      </w:pPr>
      <w:r w:rsidRPr="00626D1E">
        <w:rPr>
          <w:rFonts w:ascii="Times New Roman" w:hAnsi="Times New Roman" w:cs="Times New Roman"/>
        </w:rPr>
        <w:t>“</w:t>
      </w:r>
      <w:r w:rsidRPr="00626D1E">
        <w:rPr>
          <w:rFonts w:ascii="Times New Roman" w:eastAsia="Times New Roman" w:hAnsi="Times New Roman" w:cs="Times New Roman"/>
          <w:b/>
          <w:bCs/>
        </w:rPr>
        <w:t>Artículo 239.-</w:t>
      </w:r>
      <w:r w:rsidRPr="00626D1E">
        <w:rPr>
          <w:rFonts w:ascii="Times New Roman" w:eastAsia="Times New Roman" w:hAnsi="Times New Roman" w:cs="Times New Roman"/>
        </w:rPr>
        <w:t xml:space="preserve"> Todo acto de procedimiento que afecte derechos o intereses de las partes o de un tercero, deberá ser debidamente comunicado al afectado, de conformidad con esta Ley.</w:t>
      </w:r>
      <w:r w:rsidRPr="00626D1E">
        <w:rPr>
          <w:rFonts w:ascii="Times New Roman" w:hAnsi="Times New Roman" w:cs="Times New Roman"/>
        </w:rPr>
        <w:t>”</w:t>
      </w:r>
    </w:p>
    <w:p w14:paraId="6CFFDA6E" w14:textId="77777777" w:rsidR="00BA2E0D" w:rsidRPr="00626D1E" w:rsidRDefault="00BA2E0D" w:rsidP="00BA2E0D">
      <w:pPr>
        <w:spacing w:after="0" w:line="276" w:lineRule="auto"/>
        <w:ind w:left="45" w:right="11" w:firstLine="6"/>
        <w:rPr>
          <w:rFonts w:ascii="Times New Roman" w:hAnsi="Times New Roman" w:cs="Times New Roman"/>
        </w:rPr>
      </w:pPr>
    </w:p>
    <w:p w14:paraId="2E6BB00A" w14:textId="77777777" w:rsidR="00BA2E0D" w:rsidRPr="008D7FA3" w:rsidRDefault="00BA2E0D" w:rsidP="008D7FA3">
      <w:pPr>
        <w:spacing w:after="0" w:line="276" w:lineRule="auto"/>
        <w:ind w:left="45" w:right="11" w:firstLine="6"/>
        <w:jc w:val="both"/>
        <w:rPr>
          <w:rFonts w:ascii="Times New Roman" w:hAnsi="Times New Roman" w:cs="Times New Roman"/>
          <w:sz w:val="24"/>
          <w:szCs w:val="24"/>
        </w:rPr>
      </w:pPr>
      <w:r w:rsidRPr="008D7FA3">
        <w:rPr>
          <w:rFonts w:ascii="Times New Roman" w:eastAsia="Times New Roman" w:hAnsi="Times New Roman" w:cs="Times New Roman"/>
          <w:sz w:val="24"/>
          <w:szCs w:val="24"/>
        </w:rPr>
        <w:lastRenderedPageBreak/>
        <w:t>Esa comunicación debida a la que refiere el artículo 239 supra citado, debe realizarse mediante el cumplimiento de ciertas normas que no están sujetas a discrecionalidad alguna, esto es que deben ser debidamente observadas, a saber:</w:t>
      </w:r>
    </w:p>
    <w:p w14:paraId="744D2FB2" w14:textId="77777777" w:rsidR="00BA2E0D" w:rsidRPr="00626D1E" w:rsidRDefault="00BA2E0D" w:rsidP="00BA2E0D">
      <w:pPr>
        <w:spacing w:after="49" w:line="248" w:lineRule="auto"/>
        <w:ind w:left="619" w:right="585" w:hanging="10"/>
        <w:rPr>
          <w:rFonts w:ascii="Times New Roman" w:hAnsi="Times New Roman" w:cs="Times New Roman"/>
          <w:sz w:val="20"/>
        </w:rPr>
      </w:pPr>
    </w:p>
    <w:p w14:paraId="502BA51E" w14:textId="77777777" w:rsidR="00BA2E0D" w:rsidRPr="00626D1E" w:rsidRDefault="00BA2E0D" w:rsidP="00BA2E0D">
      <w:pPr>
        <w:spacing w:after="0" w:line="240" w:lineRule="auto"/>
        <w:ind w:left="567" w:right="567"/>
        <w:rPr>
          <w:rFonts w:ascii="Times New Roman" w:hAnsi="Times New Roman" w:cs="Times New Roman"/>
          <w:b/>
          <w:bCs/>
          <w:i/>
          <w:iCs/>
        </w:rPr>
      </w:pPr>
      <w:r w:rsidRPr="00626D1E">
        <w:rPr>
          <w:rFonts w:ascii="Times New Roman" w:hAnsi="Times New Roman" w:cs="Times New Roman"/>
          <w:b/>
          <w:bCs/>
          <w:i/>
          <w:iCs/>
          <w:sz w:val="20"/>
        </w:rPr>
        <w:t>“</w:t>
      </w:r>
      <w:r w:rsidRPr="00626D1E">
        <w:rPr>
          <w:rFonts w:ascii="Times New Roman" w:eastAsia="Times New Roman" w:hAnsi="Times New Roman" w:cs="Times New Roman"/>
          <w:b/>
          <w:bCs/>
          <w:i/>
          <w:iCs/>
          <w:sz w:val="20"/>
        </w:rPr>
        <w:t>Artículo 247.-</w:t>
      </w:r>
    </w:p>
    <w:p w14:paraId="356A47A4" w14:textId="77777777" w:rsidR="00BA2E0D" w:rsidRPr="00626D1E" w:rsidRDefault="00BA2E0D" w:rsidP="00BA2E0D">
      <w:pPr>
        <w:pStyle w:val="Prrafodelista"/>
        <w:numPr>
          <w:ilvl w:val="0"/>
          <w:numId w:val="23"/>
        </w:numPr>
        <w:tabs>
          <w:tab w:val="left" w:pos="1134"/>
        </w:tabs>
        <w:spacing w:after="0" w:line="240" w:lineRule="auto"/>
        <w:ind w:left="567" w:right="567" w:firstLine="0"/>
        <w:contextualSpacing w:val="0"/>
        <w:jc w:val="both"/>
        <w:rPr>
          <w:rFonts w:ascii="Times New Roman" w:hAnsi="Times New Roman" w:cs="Times New Roman"/>
        </w:rPr>
      </w:pPr>
      <w:r w:rsidRPr="00626D1E">
        <w:rPr>
          <w:rFonts w:ascii="Times New Roman" w:hAnsi="Times New Roman" w:cs="Times New Roman"/>
          <w:i/>
          <w:iCs/>
          <w:sz w:val="20"/>
          <w:u w:val="single" w:color="000000"/>
        </w:rPr>
        <w:t xml:space="preserve">La comunicación hecha por un medio inadecuado, </w:t>
      </w:r>
      <w:r w:rsidRPr="00626D1E">
        <w:rPr>
          <w:rFonts w:ascii="Times New Roman" w:hAnsi="Times New Roman" w:cs="Times New Roman"/>
          <w:i/>
          <w:iCs/>
          <w:sz w:val="20"/>
        </w:rPr>
        <w:t xml:space="preserve">o fuera del lugar debido, u omisa en cuanto a una parte cualquiera de la disposición del acto, </w:t>
      </w:r>
      <w:r w:rsidRPr="00626D1E">
        <w:rPr>
          <w:rFonts w:ascii="Times New Roman" w:hAnsi="Times New Roman" w:cs="Times New Roman"/>
          <w:i/>
          <w:iCs/>
          <w:sz w:val="20"/>
          <w:u w:val="single" w:color="000000"/>
        </w:rPr>
        <w:t xml:space="preserve">será absolutamente nula y se tendrá </w:t>
      </w:r>
      <w:r w:rsidRPr="00626D1E">
        <w:rPr>
          <w:rFonts w:ascii="Times New Roman" w:hAnsi="Times New Roman" w:cs="Times New Roman"/>
          <w:noProof/>
        </w:rPr>
        <w:drawing>
          <wp:inline distT="0" distB="0" distL="0" distR="0" wp14:anchorId="67AB84CC" wp14:editId="3A126DBC">
            <wp:extent cx="9144" cy="6098"/>
            <wp:effectExtent l="0" t="0" r="0" b="0"/>
            <wp:docPr id="17329" name="Picture 17329"/>
            <wp:cNvGraphicFramePr/>
            <a:graphic xmlns:a="http://schemas.openxmlformats.org/drawingml/2006/main">
              <a:graphicData uri="http://schemas.openxmlformats.org/drawingml/2006/picture">
                <pic:pic xmlns:pic="http://schemas.openxmlformats.org/drawingml/2006/picture">
                  <pic:nvPicPr>
                    <pic:cNvPr id="17329" name="Picture 17329"/>
                    <pic:cNvPicPr/>
                  </pic:nvPicPr>
                  <pic:blipFill>
                    <a:blip r:embed="rId30"/>
                    <a:stretch>
                      <a:fillRect/>
                    </a:stretch>
                  </pic:blipFill>
                  <pic:spPr>
                    <a:xfrm>
                      <a:off x="0" y="0"/>
                      <a:ext cx="9144" cy="6098"/>
                    </a:xfrm>
                    <a:prstGeom prst="rect">
                      <a:avLst/>
                    </a:prstGeom>
                  </pic:spPr>
                </pic:pic>
              </a:graphicData>
            </a:graphic>
          </wp:inline>
        </w:drawing>
      </w:r>
      <w:r w:rsidRPr="00626D1E">
        <w:rPr>
          <w:rFonts w:ascii="Times New Roman" w:hAnsi="Times New Roman" w:cs="Times New Roman"/>
          <w:i/>
          <w:iCs/>
          <w:sz w:val="20"/>
          <w:u w:val="single" w:color="000000"/>
        </w:rPr>
        <w:t>por hecha en el momento en que</w:t>
      </w:r>
      <w:r w:rsidRPr="00626D1E">
        <w:rPr>
          <w:rFonts w:ascii="Times New Roman" w:hAnsi="Times New Roman" w:cs="Times New Roman"/>
          <w:i/>
          <w:iCs/>
          <w:sz w:val="20"/>
        </w:rPr>
        <w:t xml:space="preserve"> </w:t>
      </w:r>
      <w:r w:rsidRPr="00626D1E">
        <w:rPr>
          <w:rFonts w:ascii="Times New Roman" w:hAnsi="Times New Roman" w:cs="Times New Roman"/>
          <w:i/>
          <w:iCs/>
          <w:sz w:val="20"/>
          <w:u w:val="single" w:color="000000"/>
        </w:rPr>
        <w:t>gestione la parte o el interesado, dándose por enterado, expresa o implícitamente, ante el órgano director competente.</w:t>
      </w:r>
      <w:r w:rsidRPr="00626D1E">
        <w:rPr>
          <w:rFonts w:ascii="Times New Roman" w:hAnsi="Times New Roman" w:cs="Times New Roman"/>
          <w:i/>
          <w:iCs/>
          <w:sz w:val="20"/>
        </w:rPr>
        <w:t xml:space="preserve"> (...)”</w:t>
      </w:r>
      <w:r w:rsidRPr="00626D1E">
        <w:rPr>
          <w:rFonts w:ascii="Times New Roman" w:hAnsi="Times New Roman" w:cs="Times New Roman"/>
          <w:sz w:val="20"/>
        </w:rPr>
        <w:t xml:space="preserve"> (El resaltado no es del original)</w:t>
      </w:r>
    </w:p>
    <w:p w14:paraId="494B2CF4" w14:textId="77777777" w:rsidR="00BA2E0D" w:rsidRPr="00626D1E" w:rsidRDefault="00BA2E0D" w:rsidP="00BA2E0D">
      <w:pPr>
        <w:spacing w:after="0" w:line="276" w:lineRule="auto"/>
        <w:ind w:left="43" w:right="14"/>
        <w:rPr>
          <w:rFonts w:ascii="Times New Roman" w:hAnsi="Times New Roman" w:cs="Times New Roman"/>
        </w:rPr>
      </w:pPr>
    </w:p>
    <w:p w14:paraId="64086654" w14:textId="070623BE" w:rsidR="00BA2E0D" w:rsidRPr="008D7FA3" w:rsidRDefault="00BA2E0D" w:rsidP="008D7FA3">
      <w:pPr>
        <w:spacing w:after="0" w:line="276" w:lineRule="auto"/>
        <w:ind w:left="43" w:right="14"/>
        <w:jc w:val="both"/>
        <w:rPr>
          <w:rFonts w:ascii="Times New Roman" w:hAnsi="Times New Roman" w:cs="Times New Roman"/>
          <w:sz w:val="24"/>
          <w:szCs w:val="24"/>
        </w:rPr>
      </w:pPr>
      <w:r w:rsidRPr="008D7FA3">
        <w:rPr>
          <w:rFonts w:ascii="Times New Roman" w:eastAsia="Times New Roman" w:hAnsi="Times New Roman" w:cs="Times New Roman"/>
          <w:sz w:val="24"/>
          <w:szCs w:val="24"/>
        </w:rPr>
        <w:t xml:space="preserve">Alega el coadyuvante del recurrente, que la notificación inicial que le hizo el Consejo de Transporte Público al señor </w:t>
      </w:r>
      <w:r w:rsidR="00A628B9" w:rsidRPr="008D7FA3">
        <w:rPr>
          <w:rFonts w:ascii="Times New Roman" w:eastAsia="Times New Roman" w:hAnsi="Times New Roman" w:cs="Times New Roman"/>
          <w:sz w:val="24"/>
          <w:szCs w:val="24"/>
        </w:rPr>
        <w:t>CV</w:t>
      </w:r>
      <w:r w:rsidRPr="008D7FA3">
        <w:rPr>
          <w:rFonts w:ascii="Times New Roman" w:eastAsia="Times New Roman" w:hAnsi="Times New Roman" w:cs="Times New Roman"/>
          <w:sz w:val="24"/>
          <w:szCs w:val="24"/>
        </w:rPr>
        <w:t>, no se ajustó a lo dispuesto en artículo 243 de la Ley General de Administración Pública, de notificar personalmente, sino que lo hizo a través de un correo electrónico descontinuado, por lo que estima no tuvo derecho de defensa el concesionario, por lo que podría decirse que fue una notificación dolosa.</w:t>
      </w:r>
    </w:p>
    <w:p w14:paraId="314A8E9E" w14:textId="77777777" w:rsidR="00BA2E0D" w:rsidRPr="008D7FA3" w:rsidRDefault="00BA2E0D" w:rsidP="008D7FA3">
      <w:pPr>
        <w:spacing w:after="0" w:line="276" w:lineRule="auto"/>
        <w:ind w:left="43" w:right="14"/>
        <w:jc w:val="both"/>
        <w:rPr>
          <w:rFonts w:ascii="Times New Roman" w:hAnsi="Times New Roman" w:cs="Times New Roman"/>
          <w:sz w:val="24"/>
          <w:szCs w:val="24"/>
        </w:rPr>
      </w:pPr>
    </w:p>
    <w:p w14:paraId="144DFEAB" w14:textId="77777777" w:rsidR="00BA2E0D" w:rsidRPr="008D7FA3" w:rsidRDefault="00BA2E0D" w:rsidP="008D7FA3">
      <w:pPr>
        <w:spacing w:after="0" w:line="276" w:lineRule="auto"/>
        <w:ind w:left="43" w:right="14"/>
        <w:jc w:val="both"/>
        <w:rPr>
          <w:rFonts w:ascii="Times New Roman" w:hAnsi="Times New Roman" w:cs="Times New Roman"/>
          <w:sz w:val="24"/>
          <w:szCs w:val="24"/>
        </w:rPr>
      </w:pPr>
      <w:r w:rsidRPr="008D7FA3">
        <w:rPr>
          <w:rFonts w:ascii="Times New Roman" w:eastAsia="Times New Roman" w:hAnsi="Times New Roman" w:cs="Times New Roman"/>
          <w:sz w:val="24"/>
          <w:szCs w:val="24"/>
        </w:rPr>
        <w:t>Al respecto la Sala Constitucional, en su Sentencia No. 009835 de las 12:27 hrs</w:t>
      </w:r>
      <w:r w:rsidRPr="008D7FA3">
        <w:rPr>
          <w:rFonts w:ascii="Times New Roman" w:hAnsi="Times New Roman" w:cs="Times New Roman"/>
          <w:sz w:val="24"/>
          <w:szCs w:val="24"/>
        </w:rPr>
        <w:t xml:space="preserve">, </w:t>
      </w:r>
      <w:r w:rsidRPr="008D7FA3">
        <w:rPr>
          <w:rFonts w:ascii="Times New Roman" w:eastAsia="Times New Roman" w:hAnsi="Times New Roman" w:cs="Times New Roman"/>
          <w:sz w:val="24"/>
          <w:szCs w:val="24"/>
        </w:rPr>
        <w:t>del 19 de junio del 2009, estableció que en el caso de los procedimientos de caducidad de concesión administrativa de taxi, el Consejo debe notificar en el medio señalado por el concesionario:</w:t>
      </w:r>
    </w:p>
    <w:p w14:paraId="0F2FB39A" w14:textId="77777777" w:rsidR="00BA2E0D" w:rsidRPr="00626D1E" w:rsidRDefault="00BA2E0D" w:rsidP="00BA2E0D">
      <w:pPr>
        <w:spacing w:after="0" w:line="276" w:lineRule="auto"/>
        <w:ind w:left="43" w:right="14"/>
        <w:rPr>
          <w:rFonts w:ascii="Times New Roman" w:hAnsi="Times New Roman" w:cs="Times New Roman"/>
        </w:rPr>
      </w:pPr>
    </w:p>
    <w:p w14:paraId="3409C761" w14:textId="77777777" w:rsidR="00BA2E0D" w:rsidRPr="00626D1E" w:rsidRDefault="00BA2E0D" w:rsidP="008D7FA3">
      <w:pPr>
        <w:spacing w:after="0" w:line="240" w:lineRule="auto"/>
        <w:ind w:left="567" w:right="567"/>
        <w:jc w:val="both"/>
        <w:rPr>
          <w:rFonts w:ascii="Times New Roman" w:hAnsi="Times New Roman" w:cs="Times New Roman"/>
          <w:i/>
          <w:iCs/>
        </w:rPr>
      </w:pPr>
      <w:r w:rsidRPr="00626D1E">
        <w:rPr>
          <w:rFonts w:ascii="Times New Roman" w:eastAsia="Times New Roman" w:hAnsi="Times New Roman" w:cs="Times New Roman"/>
          <w:i/>
          <w:iCs/>
        </w:rPr>
        <w:t xml:space="preserve">"(...) </w:t>
      </w:r>
      <w:r w:rsidRPr="00626D1E">
        <w:rPr>
          <w:rFonts w:ascii="Times New Roman" w:eastAsia="Times New Roman" w:hAnsi="Times New Roman" w:cs="Times New Roman"/>
          <w:b/>
          <w:bCs/>
          <w:i/>
          <w:iCs/>
        </w:rPr>
        <w:t>V.-</w:t>
      </w:r>
      <w:r w:rsidRPr="00626D1E">
        <w:rPr>
          <w:rFonts w:ascii="Times New Roman" w:eastAsia="Times New Roman" w:hAnsi="Times New Roman" w:cs="Times New Roman"/>
          <w:i/>
          <w:iCs/>
        </w:rPr>
        <w:t xml:space="preserve"> De conformidad con esta situación, la Sala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él mismo en su oferta; no obstante, luego de varios intentos fallidos que no pueden serle atribuidos a la administración, debió procederse según lo dispuesto en la Ley de Notificaciones vigente para ese momento, dando por notificado automáticamente al amparado.</w:t>
      </w:r>
      <w:r w:rsidRPr="00626D1E">
        <w:rPr>
          <w:rFonts w:ascii="Times New Roman" w:hAnsi="Times New Roman" w:cs="Times New Roman"/>
          <w:i/>
          <w:iCs/>
        </w:rPr>
        <w:t xml:space="preserve"> (…)”</w:t>
      </w:r>
    </w:p>
    <w:p w14:paraId="7632A30F" w14:textId="77777777" w:rsidR="00BA2E0D" w:rsidRPr="00626D1E" w:rsidRDefault="00BA2E0D" w:rsidP="00BA2E0D">
      <w:pPr>
        <w:spacing w:after="0" w:line="276" w:lineRule="auto"/>
        <w:ind w:left="43" w:right="14"/>
        <w:rPr>
          <w:rFonts w:ascii="Times New Roman" w:hAnsi="Times New Roman" w:cs="Times New Roman"/>
        </w:rPr>
      </w:pPr>
    </w:p>
    <w:p w14:paraId="0FA679F4" w14:textId="548F3BE1" w:rsidR="00BA2E0D" w:rsidRPr="008D7FA3" w:rsidRDefault="00BA2E0D" w:rsidP="008D7FA3">
      <w:pPr>
        <w:spacing w:after="0" w:line="276" w:lineRule="auto"/>
        <w:jc w:val="both"/>
        <w:rPr>
          <w:rFonts w:ascii="Times New Roman" w:hAnsi="Times New Roman" w:cs="Times New Roman"/>
          <w:sz w:val="24"/>
          <w:szCs w:val="24"/>
        </w:rPr>
      </w:pPr>
      <w:r w:rsidRPr="008D7FA3">
        <w:rPr>
          <w:rFonts w:ascii="Times New Roman" w:eastAsia="Times New Roman" w:hAnsi="Times New Roman" w:cs="Times New Roman"/>
          <w:sz w:val="24"/>
          <w:szCs w:val="24"/>
        </w:rPr>
        <w:t xml:space="preserve">Por lo anterior no es de recibo el argumento de la coadyuvancia del </w:t>
      </w:r>
      <w:r w:rsidR="00A628B9" w:rsidRPr="008D7FA3">
        <w:rPr>
          <w:rFonts w:ascii="Times New Roman" w:eastAsia="Times New Roman" w:hAnsi="Times New Roman" w:cs="Times New Roman"/>
          <w:b/>
          <w:bCs/>
          <w:sz w:val="24"/>
          <w:szCs w:val="24"/>
        </w:rPr>
        <w:t>STCR</w:t>
      </w:r>
      <w:r w:rsidRPr="008D7FA3">
        <w:rPr>
          <w:rFonts w:ascii="Times New Roman" w:eastAsia="Times New Roman" w:hAnsi="Times New Roman" w:cs="Times New Roman"/>
          <w:sz w:val="24"/>
          <w:szCs w:val="24"/>
        </w:rPr>
        <w:t>, toda vez que al señalarse un medio expreso para recibir notificaciones por parte del concesionario, este no puede ser variado por la Administración, sin el señalamiento del cambio debidamente presentado por el propio concesionario, y al no haber modificado su domicilio contractual para recibir notificaciones antes del traslado de cargos, lo actuado hasta el 30 de marzo de 2023, se encuentra ajustado bajo el en acatamiento al principio de legalidad y las garantías del debido proceso constitucional aplicable al procedimiento administrativo sancionatorio en contra de concesionarios de taxi, y por ende no se encuentra viciado de nulidad.</w:t>
      </w:r>
    </w:p>
    <w:p w14:paraId="00A130BB" w14:textId="77777777" w:rsidR="00BA2E0D" w:rsidRPr="008D7FA3" w:rsidRDefault="00BA2E0D" w:rsidP="008D7FA3">
      <w:pPr>
        <w:spacing w:after="0" w:line="276" w:lineRule="auto"/>
        <w:ind w:hanging="5"/>
        <w:jc w:val="both"/>
        <w:rPr>
          <w:rFonts w:ascii="Times New Roman" w:hAnsi="Times New Roman" w:cs="Times New Roman"/>
          <w:sz w:val="24"/>
          <w:szCs w:val="24"/>
        </w:rPr>
      </w:pPr>
    </w:p>
    <w:p w14:paraId="42D7140E" w14:textId="77777777" w:rsidR="00BA2E0D" w:rsidRPr="008D7FA3" w:rsidRDefault="00BA2E0D" w:rsidP="008D7FA3">
      <w:pPr>
        <w:spacing w:after="0" w:line="276" w:lineRule="auto"/>
        <w:ind w:hanging="5"/>
        <w:jc w:val="both"/>
        <w:rPr>
          <w:rFonts w:ascii="Times New Roman" w:hAnsi="Times New Roman" w:cs="Times New Roman"/>
          <w:b/>
          <w:bCs/>
          <w:sz w:val="24"/>
          <w:szCs w:val="24"/>
        </w:rPr>
      </w:pPr>
      <w:r w:rsidRPr="00626D1E">
        <w:rPr>
          <w:rFonts w:ascii="Times New Roman" w:eastAsia="Times New Roman" w:hAnsi="Times New Roman" w:cs="Times New Roman"/>
          <w:b/>
          <w:bCs/>
          <w:sz w:val="26"/>
        </w:rPr>
        <w:t>6.3</w:t>
      </w:r>
      <w:r w:rsidRPr="00626D1E">
        <w:rPr>
          <w:rFonts w:ascii="Times New Roman" w:hAnsi="Times New Roman" w:cs="Times New Roman"/>
          <w:b/>
          <w:bCs/>
          <w:sz w:val="26"/>
        </w:rPr>
        <w:tab/>
      </w:r>
      <w:r w:rsidRPr="008D7FA3">
        <w:rPr>
          <w:rFonts w:ascii="Times New Roman" w:eastAsia="Times New Roman" w:hAnsi="Times New Roman" w:cs="Times New Roman"/>
          <w:b/>
          <w:bCs/>
          <w:sz w:val="24"/>
          <w:szCs w:val="24"/>
          <w:u w:val="single" w:color="000000"/>
        </w:rPr>
        <w:t xml:space="preserve">En cuanto al estar al día con la </w:t>
      </w:r>
      <w:r w:rsidRPr="008D7FA3">
        <w:rPr>
          <w:rFonts w:ascii="Times New Roman" w:hAnsi="Times New Roman" w:cs="Times New Roman"/>
          <w:b/>
          <w:bCs/>
          <w:sz w:val="24"/>
          <w:szCs w:val="24"/>
          <w:u w:val="single" w:color="000000"/>
        </w:rPr>
        <w:t>Caja</w:t>
      </w:r>
      <w:r w:rsidRPr="008D7FA3">
        <w:rPr>
          <w:rFonts w:ascii="Times New Roman" w:eastAsia="Times New Roman" w:hAnsi="Times New Roman" w:cs="Times New Roman"/>
          <w:b/>
          <w:bCs/>
          <w:sz w:val="24"/>
          <w:szCs w:val="24"/>
          <w:u w:val="single" w:color="000000"/>
        </w:rPr>
        <w:t xml:space="preserve"> Costarricense de Seguro Social</w:t>
      </w:r>
    </w:p>
    <w:p w14:paraId="502937AD" w14:textId="77777777" w:rsidR="00BA2E0D" w:rsidRPr="008D7FA3" w:rsidRDefault="00BA2E0D" w:rsidP="008D7FA3">
      <w:pPr>
        <w:spacing w:after="0" w:line="276" w:lineRule="auto"/>
        <w:jc w:val="both"/>
        <w:rPr>
          <w:rFonts w:ascii="Times New Roman" w:hAnsi="Times New Roman" w:cs="Times New Roman"/>
          <w:sz w:val="24"/>
          <w:szCs w:val="24"/>
        </w:rPr>
      </w:pPr>
    </w:p>
    <w:p w14:paraId="5849BDF0" w14:textId="3F8768B0" w:rsidR="00BA2E0D" w:rsidRPr="008D7FA3" w:rsidRDefault="00BA2E0D" w:rsidP="008D7FA3">
      <w:pPr>
        <w:spacing w:after="0" w:line="276" w:lineRule="auto"/>
        <w:jc w:val="both"/>
        <w:rPr>
          <w:rFonts w:ascii="Times New Roman" w:eastAsia="Times New Roman" w:hAnsi="Times New Roman" w:cs="Times New Roman"/>
          <w:sz w:val="24"/>
          <w:szCs w:val="24"/>
        </w:rPr>
      </w:pPr>
      <w:r w:rsidRPr="008D7FA3">
        <w:rPr>
          <w:rFonts w:ascii="Times New Roman" w:eastAsia="Times New Roman" w:hAnsi="Times New Roman" w:cs="Times New Roman"/>
          <w:sz w:val="24"/>
          <w:szCs w:val="24"/>
        </w:rPr>
        <w:t xml:space="preserve">El Contrato de Concesión suscrito entre el señor </w:t>
      </w:r>
      <w:r w:rsidR="00A628B9" w:rsidRPr="008D7FA3">
        <w:rPr>
          <w:rFonts w:ascii="Times New Roman" w:eastAsia="Times New Roman" w:hAnsi="Times New Roman" w:cs="Times New Roman"/>
          <w:sz w:val="24"/>
          <w:szCs w:val="24"/>
        </w:rPr>
        <w:t>CV</w:t>
      </w:r>
      <w:r w:rsidRPr="008D7FA3">
        <w:rPr>
          <w:rFonts w:ascii="Times New Roman" w:eastAsia="Times New Roman" w:hAnsi="Times New Roman" w:cs="Times New Roman"/>
          <w:sz w:val="24"/>
          <w:szCs w:val="24"/>
        </w:rPr>
        <w:t xml:space="preserve"> y el Consejo de Transporte Público, establece en su artículo XI, lo siguiente:</w:t>
      </w:r>
    </w:p>
    <w:p w14:paraId="277E96A8" w14:textId="77777777" w:rsidR="00BA2E0D" w:rsidRPr="00626D1E" w:rsidRDefault="00BA2E0D" w:rsidP="00BA2E0D">
      <w:pPr>
        <w:spacing w:after="0" w:line="276" w:lineRule="auto"/>
        <w:ind w:left="45" w:right="11"/>
        <w:rPr>
          <w:rFonts w:ascii="Times New Roman" w:hAnsi="Times New Roman" w:cs="Times New Roman"/>
        </w:rPr>
      </w:pPr>
    </w:p>
    <w:p w14:paraId="20089514" w14:textId="77777777" w:rsidR="00BA2E0D" w:rsidRPr="00626D1E" w:rsidRDefault="00BA2E0D" w:rsidP="00BA2E0D">
      <w:pPr>
        <w:spacing w:after="0" w:line="240" w:lineRule="auto"/>
        <w:ind w:left="567" w:right="567"/>
        <w:rPr>
          <w:rFonts w:ascii="Times New Roman" w:hAnsi="Times New Roman" w:cs="Times New Roman"/>
          <w:b/>
          <w:bCs/>
          <w:sz w:val="20"/>
          <w:szCs w:val="20"/>
        </w:rPr>
      </w:pPr>
      <w:r w:rsidRPr="00626D1E">
        <w:rPr>
          <w:rFonts w:ascii="Times New Roman" w:hAnsi="Times New Roman" w:cs="Times New Roman"/>
          <w:b/>
          <w:bCs/>
          <w:sz w:val="20"/>
          <w:szCs w:val="20"/>
        </w:rPr>
        <w:t>“</w:t>
      </w:r>
      <w:r w:rsidRPr="00626D1E">
        <w:rPr>
          <w:rFonts w:ascii="Times New Roman" w:eastAsia="Times New Roman" w:hAnsi="Times New Roman" w:cs="Times New Roman"/>
          <w:b/>
          <w:bCs/>
          <w:sz w:val="20"/>
          <w:szCs w:val="20"/>
        </w:rPr>
        <w:t>ARTICULO XI- DE LAS CAUSALES SANCIONATORIAS Y DE CADUCIDAD DE LA CONCESION</w:t>
      </w:r>
    </w:p>
    <w:p w14:paraId="044BE188" w14:textId="77777777" w:rsidR="00BA2E0D" w:rsidRPr="00626D1E" w:rsidRDefault="00BA2E0D" w:rsidP="00BA2E0D">
      <w:pPr>
        <w:spacing w:after="0" w:line="240" w:lineRule="auto"/>
        <w:ind w:left="567" w:right="567"/>
        <w:rPr>
          <w:rFonts w:ascii="Times New Roman" w:hAnsi="Times New Roman" w:cs="Times New Roman"/>
          <w:b/>
          <w:bCs/>
          <w:sz w:val="20"/>
          <w:szCs w:val="20"/>
        </w:rPr>
      </w:pPr>
    </w:p>
    <w:p w14:paraId="240F2EF0" w14:textId="022C2CAE" w:rsidR="00BA2E0D" w:rsidRPr="00626D1E" w:rsidRDefault="00BA2E0D" w:rsidP="008D7FA3">
      <w:pPr>
        <w:tabs>
          <w:tab w:val="center" w:pos="4272"/>
          <w:tab w:val="center" w:pos="8333"/>
        </w:tabs>
        <w:spacing w:after="0" w:line="240" w:lineRule="auto"/>
        <w:ind w:left="567" w:right="567"/>
        <w:jc w:val="both"/>
        <w:rPr>
          <w:rFonts w:ascii="Times New Roman" w:hAnsi="Times New Roman" w:cs="Times New Roman"/>
          <w:sz w:val="20"/>
          <w:szCs w:val="20"/>
        </w:rPr>
      </w:pPr>
      <w:r w:rsidRPr="00626D1E">
        <w:rPr>
          <w:rFonts w:ascii="Times New Roman" w:eastAsia="Times New Roman" w:hAnsi="Times New Roman" w:cs="Times New Roman"/>
          <w:sz w:val="20"/>
          <w:szCs w:val="20"/>
        </w:rPr>
        <w:t>El concesionario podrá ser sancionado y la concesión podrá ser caducada por parte</w:t>
      </w:r>
      <w:r w:rsidR="008D7FA3">
        <w:rPr>
          <w:rFonts w:ascii="Times New Roman" w:eastAsia="Times New Roman" w:hAnsi="Times New Roman" w:cs="Times New Roman"/>
          <w:sz w:val="20"/>
          <w:szCs w:val="20"/>
        </w:rPr>
        <w:t xml:space="preserve"> </w:t>
      </w:r>
      <w:r w:rsidRPr="00626D1E">
        <w:rPr>
          <w:rFonts w:ascii="Times New Roman" w:eastAsia="Times New Roman" w:hAnsi="Times New Roman" w:cs="Times New Roman"/>
          <w:sz w:val="20"/>
          <w:szCs w:val="20"/>
        </w:rPr>
        <w:t>del concedente, previo procedimiento administrativo:</w:t>
      </w:r>
    </w:p>
    <w:p w14:paraId="758873B1" w14:textId="77777777" w:rsidR="00BA2E0D" w:rsidRPr="00626D1E" w:rsidRDefault="00BA2E0D" w:rsidP="008D7FA3">
      <w:pPr>
        <w:spacing w:after="0" w:line="240" w:lineRule="auto"/>
        <w:ind w:left="567" w:right="567"/>
        <w:jc w:val="both"/>
        <w:rPr>
          <w:rFonts w:ascii="Times New Roman" w:hAnsi="Times New Roman" w:cs="Times New Roman"/>
          <w:sz w:val="20"/>
          <w:szCs w:val="20"/>
        </w:rPr>
      </w:pPr>
    </w:p>
    <w:p w14:paraId="0ECB4A96" w14:textId="77777777" w:rsidR="00BA2E0D" w:rsidRPr="00626D1E" w:rsidRDefault="00BA2E0D" w:rsidP="008D7FA3">
      <w:pPr>
        <w:numPr>
          <w:ilvl w:val="0"/>
          <w:numId w:val="22"/>
        </w:numPr>
        <w:tabs>
          <w:tab w:val="left" w:pos="993"/>
        </w:tabs>
        <w:spacing w:after="0" w:line="240" w:lineRule="auto"/>
        <w:ind w:left="567" w:right="567"/>
        <w:jc w:val="both"/>
        <w:rPr>
          <w:rFonts w:ascii="Times New Roman" w:hAnsi="Times New Roman" w:cs="Times New Roman"/>
          <w:b/>
          <w:bCs/>
          <w:i/>
          <w:iCs/>
          <w:sz w:val="20"/>
          <w:szCs w:val="20"/>
        </w:rPr>
      </w:pPr>
      <w:r w:rsidRPr="00626D1E">
        <w:rPr>
          <w:rFonts w:ascii="Times New Roman" w:eastAsia="Times New Roman" w:hAnsi="Times New Roman" w:cs="Times New Roman"/>
          <w:b/>
          <w:bCs/>
          <w:i/>
          <w:iCs/>
          <w:sz w:val="20"/>
          <w:szCs w:val="20"/>
        </w:rPr>
        <w:t>Por incumplimientos comprobados de las obligaciones y condiciones establecidas en la normativa vigente, los términos y compromisos asumidos contractualmente y el acuerdo de renovación de la concesión.</w:t>
      </w:r>
    </w:p>
    <w:p w14:paraId="27F90495" w14:textId="77777777" w:rsidR="00BA2E0D" w:rsidRPr="00626D1E" w:rsidRDefault="00BA2E0D" w:rsidP="008D7FA3">
      <w:pPr>
        <w:numPr>
          <w:ilvl w:val="0"/>
          <w:numId w:val="22"/>
        </w:numPr>
        <w:tabs>
          <w:tab w:val="left" w:pos="993"/>
        </w:tabs>
        <w:spacing w:after="0" w:line="240" w:lineRule="auto"/>
        <w:ind w:left="567" w:right="567"/>
        <w:jc w:val="both"/>
        <w:rPr>
          <w:rFonts w:ascii="Times New Roman" w:hAnsi="Times New Roman" w:cs="Times New Roman"/>
          <w:sz w:val="20"/>
          <w:szCs w:val="20"/>
        </w:rPr>
      </w:pPr>
      <w:r w:rsidRPr="00626D1E">
        <w:rPr>
          <w:rFonts w:ascii="Times New Roman" w:eastAsia="Times New Roman" w:hAnsi="Times New Roman" w:cs="Times New Roman"/>
          <w:b/>
          <w:bCs/>
          <w:i/>
          <w:iCs/>
          <w:sz w:val="20"/>
          <w:szCs w:val="20"/>
        </w:rPr>
        <w:t>Las causales establecidas para tal efecto en la Ley 7969 (artículo 40) y en el artículo</w:t>
      </w:r>
      <w:r w:rsidRPr="00626D1E">
        <w:rPr>
          <w:rFonts w:ascii="Times New Roman" w:hAnsi="Times New Roman" w:cs="Times New Roman"/>
          <w:b/>
          <w:bCs/>
          <w:i/>
          <w:iCs/>
          <w:sz w:val="20"/>
          <w:szCs w:val="20"/>
        </w:rPr>
        <w:t xml:space="preserve"> </w:t>
      </w:r>
      <w:r w:rsidRPr="00626D1E">
        <w:rPr>
          <w:rFonts w:ascii="Times New Roman" w:eastAsia="Times New Roman" w:hAnsi="Times New Roman" w:cs="Times New Roman"/>
          <w:b/>
          <w:bCs/>
          <w:i/>
          <w:iCs/>
          <w:sz w:val="20"/>
          <w:szCs w:val="20"/>
        </w:rPr>
        <w:t>41 de la Ley 7593 del 5 de setiembre de 1996.</w:t>
      </w:r>
      <w:r w:rsidRPr="00626D1E">
        <w:rPr>
          <w:rFonts w:ascii="Times New Roman" w:hAnsi="Times New Roman" w:cs="Times New Roman"/>
          <w:b/>
          <w:bCs/>
          <w:i/>
          <w:iCs/>
          <w:sz w:val="20"/>
          <w:szCs w:val="20"/>
        </w:rPr>
        <w:t xml:space="preserve"> </w:t>
      </w:r>
      <w:r w:rsidRPr="00626D1E">
        <w:rPr>
          <w:rFonts w:ascii="Times New Roman" w:eastAsia="Times New Roman" w:hAnsi="Times New Roman" w:cs="Times New Roman"/>
          <w:sz w:val="20"/>
          <w:szCs w:val="20"/>
        </w:rPr>
        <w:t>(El resaltado no es del original)</w:t>
      </w:r>
    </w:p>
    <w:p w14:paraId="1731826D" w14:textId="77777777" w:rsidR="00BA2E0D" w:rsidRPr="00626D1E" w:rsidRDefault="00BA2E0D" w:rsidP="00BA2E0D">
      <w:pPr>
        <w:spacing w:after="0" w:line="276" w:lineRule="auto"/>
        <w:ind w:left="45" w:right="11" w:firstLine="6"/>
        <w:rPr>
          <w:rFonts w:ascii="Times New Roman" w:hAnsi="Times New Roman" w:cs="Times New Roman"/>
        </w:rPr>
      </w:pPr>
    </w:p>
    <w:p w14:paraId="61654F36" w14:textId="77777777" w:rsidR="00BA2E0D" w:rsidRPr="008D7FA3" w:rsidRDefault="00BA2E0D" w:rsidP="008D7FA3">
      <w:pPr>
        <w:spacing w:after="0" w:line="276" w:lineRule="auto"/>
        <w:ind w:left="45" w:right="11" w:firstLine="6"/>
        <w:jc w:val="both"/>
        <w:rPr>
          <w:rFonts w:ascii="Times New Roman" w:hAnsi="Times New Roman" w:cs="Times New Roman"/>
          <w:sz w:val="24"/>
          <w:szCs w:val="24"/>
        </w:rPr>
      </w:pPr>
      <w:r w:rsidRPr="008D7FA3">
        <w:rPr>
          <w:rFonts w:ascii="Times New Roman" w:eastAsia="Times New Roman" w:hAnsi="Times New Roman" w:cs="Times New Roman"/>
          <w:sz w:val="24"/>
          <w:szCs w:val="24"/>
        </w:rPr>
        <w:t>Tal y como se deprende del artículo 40 de la Ley No. 7969 y el contrato suscrito por el concesionario, el incumplimiento de la obligaciones y deberes fijados en leyes y reglamentos conexos, constituye causal de extinción de las obligaciones de los concesionarios.</w:t>
      </w:r>
    </w:p>
    <w:p w14:paraId="069CACA1" w14:textId="77777777" w:rsidR="00BA2E0D" w:rsidRPr="008D7FA3" w:rsidRDefault="00BA2E0D" w:rsidP="008D7FA3">
      <w:pPr>
        <w:spacing w:after="1"/>
        <w:ind w:left="43" w:right="14"/>
        <w:jc w:val="both"/>
        <w:rPr>
          <w:rFonts w:ascii="Times New Roman" w:hAnsi="Times New Roman" w:cs="Times New Roman"/>
          <w:sz w:val="24"/>
          <w:szCs w:val="24"/>
        </w:rPr>
      </w:pPr>
    </w:p>
    <w:p w14:paraId="43974014" w14:textId="77777777" w:rsidR="00BA2E0D" w:rsidRPr="008D7FA3" w:rsidRDefault="00BA2E0D" w:rsidP="008D7FA3">
      <w:pPr>
        <w:spacing w:after="1"/>
        <w:ind w:left="43" w:right="14"/>
        <w:jc w:val="both"/>
        <w:rPr>
          <w:rFonts w:ascii="Times New Roman" w:hAnsi="Times New Roman" w:cs="Times New Roman"/>
          <w:sz w:val="24"/>
          <w:szCs w:val="24"/>
        </w:rPr>
      </w:pPr>
      <w:r w:rsidRPr="008D7FA3">
        <w:rPr>
          <w:rFonts w:ascii="Times New Roman" w:eastAsia="Times New Roman" w:hAnsi="Times New Roman" w:cs="Times New Roman"/>
          <w:sz w:val="24"/>
          <w:szCs w:val="24"/>
        </w:rPr>
        <w:t>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Caja Costarricense de Seguro Social, que establece lo siguiente:</w:t>
      </w:r>
    </w:p>
    <w:p w14:paraId="1C8223D2" w14:textId="77777777" w:rsidR="00BA2E0D" w:rsidRPr="00626D1E" w:rsidRDefault="00BA2E0D" w:rsidP="00BA2E0D">
      <w:pPr>
        <w:spacing w:after="1"/>
        <w:ind w:left="43" w:right="14"/>
        <w:rPr>
          <w:rFonts w:ascii="Times New Roman" w:hAnsi="Times New Roman" w:cs="Times New Roman"/>
        </w:rPr>
      </w:pPr>
    </w:p>
    <w:p w14:paraId="47A4FFFD"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hAnsi="Times New Roman" w:cs="Times New Roman"/>
          <w:i/>
          <w:iCs/>
          <w:sz w:val="20"/>
          <w:szCs w:val="20"/>
        </w:rPr>
        <w:t>“</w:t>
      </w:r>
      <w:r w:rsidRPr="00626D1E">
        <w:rPr>
          <w:rFonts w:ascii="Times New Roman" w:eastAsia="Times New Roman" w:hAnsi="Times New Roman" w:cs="Times New Roman"/>
          <w:i/>
          <w:iCs/>
          <w:sz w:val="20"/>
          <w:szCs w:val="20"/>
        </w:rPr>
        <w:t xml:space="preserve">Artículo 74.- La Contraloría General de la República no aprobará ningún presupuesto, ordinario o extraordinario, ni efectuará modificaciones presupuestarias de las instituciones del sector público, incluso de las municipalidades, si no presentan una </w:t>
      </w:r>
      <w:r w:rsidRPr="00626D1E">
        <w:rPr>
          <w:rFonts w:ascii="Times New Roman" w:hAnsi="Times New Roman" w:cs="Times New Roman"/>
          <w:i/>
          <w:iCs/>
          <w:noProof/>
          <w:sz w:val="20"/>
          <w:szCs w:val="20"/>
        </w:rPr>
        <w:drawing>
          <wp:inline distT="0" distB="0" distL="0" distR="0" wp14:anchorId="2BA198BB" wp14:editId="716D14D9">
            <wp:extent cx="6096" cy="3049"/>
            <wp:effectExtent l="0" t="0" r="0" b="0"/>
            <wp:docPr id="20599" name="Picture 20599"/>
            <wp:cNvGraphicFramePr/>
            <a:graphic xmlns:a="http://schemas.openxmlformats.org/drawingml/2006/main">
              <a:graphicData uri="http://schemas.openxmlformats.org/drawingml/2006/picture">
                <pic:pic xmlns:pic="http://schemas.openxmlformats.org/drawingml/2006/picture">
                  <pic:nvPicPr>
                    <pic:cNvPr id="20599" name="Picture 20599"/>
                    <pic:cNvPicPr/>
                  </pic:nvPicPr>
                  <pic:blipFill>
                    <a:blip r:embed="rId31"/>
                    <a:stretch>
                      <a:fillRect/>
                    </a:stretch>
                  </pic:blipFill>
                  <pic:spPr>
                    <a:xfrm>
                      <a:off x="0" y="0"/>
                      <a:ext cx="6096" cy="3049"/>
                    </a:xfrm>
                    <a:prstGeom prst="rect">
                      <a:avLst/>
                    </a:prstGeom>
                  </pic:spPr>
                </pic:pic>
              </a:graphicData>
            </a:graphic>
          </wp:inline>
        </w:drawing>
      </w:r>
      <w:r w:rsidRPr="00626D1E">
        <w:rPr>
          <w:rFonts w:ascii="Times New Roman" w:eastAsia="Times New Roman" w:hAnsi="Times New Roman" w:cs="Times New Roman"/>
          <w:i/>
          <w:iCs/>
          <w:sz w:val="20"/>
          <w:szCs w:val="20"/>
        </w:rPr>
        <w:t>certificación extendida por la Caja Costarricense de Seguro Social, en la cual conste que se encuentran al día en el</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r w:rsidRPr="00626D1E">
        <w:rPr>
          <w:rFonts w:ascii="Times New Roman" w:hAnsi="Times New Roman" w:cs="Times New Roman"/>
          <w:i/>
          <w:iCs/>
          <w:sz w:val="20"/>
          <w:szCs w:val="20"/>
        </w:rPr>
        <w:t>.</w:t>
      </w:r>
    </w:p>
    <w:p w14:paraId="1FFD5871" w14:textId="77777777" w:rsidR="00BA2E0D" w:rsidRPr="00626D1E" w:rsidRDefault="00BA2E0D" w:rsidP="00E66F04">
      <w:pPr>
        <w:spacing w:after="0" w:line="240" w:lineRule="auto"/>
        <w:ind w:left="567" w:right="567"/>
        <w:jc w:val="both"/>
        <w:rPr>
          <w:rFonts w:ascii="Times New Roman" w:hAnsi="Times New Roman" w:cs="Times New Roman"/>
          <w:sz w:val="20"/>
          <w:szCs w:val="20"/>
        </w:rPr>
      </w:pPr>
    </w:p>
    <w:p w14:paraId="55369E1F"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14:paraId="2B5CF882"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28B666A0"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u w:val="single" w:color="000000"/>
        </w:rPr>
        <w:t xml:space="preserve">Los patronos y las personas que realicen total o parcialmente actividades independientes o no asalariadas. deberán estar al día en el pago de sus obligaciones con la </w:t>
      </w:r>
      <w:r w:rsidRPr="00626D1E">
        <w:rPr>
          <w:rFonts w:ascii="Times New Roman" w:hAnsi="Times New Roman" w:cs="Times New Roman"/>
          <w:i/>
          <w:iCs/>
          <w:sz w:val="20"/>
          <w:szCs w:val="20"/>
          <w:u w:val="single" w:color="000000"/>
        </w:rPr>
        <w:t>Caja</w:t>
      </w:r>
      <w:r w:rsidRPr="00626D1E">
        <w:rPr>
          <w:rFonts w:ascii="Times New Roman" w:eastAsia="Times New Roman" w:hAnsi="Times New Roman" w:cs="Times New Roman"/>
          <w:i/>
          <w:iCs/>
          <w:sz w:val="20"/>
          <w:szCs w:val="20"/>
          <w:u w:val="single" w:color="000000"/>
        </w:rPr>
        <w:t xml:space="preserve"> Costarricense de Seguro Social (CCSS), así como con otras contribuciones sociales que recaude esta Institución conforme a la ley</w:t>
      </w:r>
      <w:r w:rsidRPr="00626D1E">
        <w:rPr>
          <w:rFonts w:ascii="Times New Roman" w:eastAsia="Times New Roman" w:hAnsi="Times New Roman" w:cs="Times New Roman"/>
          <w:i/>
          <w:iCs/>
          <w:sz w:val="20"/>
          <w:szCs w:val="20"/>
        </w:rPr>
        <w:t>, Para realizar los siguientes trámites administrativos, será requisito estar inscrito como patrono, trabajador independiente o en ambas modalidades, según corresponda, y al día en el pago de las obligaciones, de conformidad con los artículos 31 y 51 de esta Ley. (Así reformado el párrafo anterior por el artículo único de la ley N</w:t>
      </w:r>
      <w:r w:rsidRPr="00626D1E">
        <w:rPr>
          <w:rFonts w:ascii="Times New Roman" w:eastAsia="Times New Roman" w:hAnsi="Times New Roman" w:cs="Times New Roman"/>
          <w:i/>
          <w:iCs/>
          <w:sz w:val="20"/>
          <w:szCs w:val="20"/>
          <w:vertAlign w:val="superscript"/>
        </w:rPr>
        <w:t xml:space="preserve">O </w:t>
      </w:r>
      <w:r w:rsidRPr="00626D1E">
        <w:rPr>
          <w:rFonts w:ascii="Times New Roman" w:eastAsia="Times New Roman" w:hAnsi="Times New Roman" w:cs="Times New Roman"/>
          <w:i/>
          <w:iCs/>
          <w:sz w:val="20"/>
          <w:szCs w:val="20"/>
        </w:rPr>
        <w:t>8909 del 8 de febrero de 2011)</w:t>
      </w:r>
    </w:p>
    <w:p w14:paraId="788BC1F7"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249D29A0"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1.- La admisibilidad de cualquier solicitud administrativa de autorizaciones que se presente a la Administración Pública y esta deba acordar en el ejercicio de las</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funciones públicas de fiscalización y tutela o cuando se trate de solicitudes de permisos, exoneraciones, concesiones o licencias. Para efectos de este artículo, se entiende a la Administración Pública en los términos señalados en el artículo I tanto de la Ley General de la Administración Pública como de la Ley Reguladora de la Jurisdicción Contencioso-Administrativa.</w:t>
      </w:r>
    </w:p>
    <w:p w14:paraId="3C52B392"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4BBFB6B7" w14:textId="77777777" w:rsidR="00BA2E0D" w:rsidRPr="00626D1E" w:rsidRDefault="00BA2E0D" w:rsidP="00E66F04">
      <w:pPr>
        <w:spacing w:after="0" w:line="240" w:lineRule="auto"/>
        <w:ind w:left="567" w:right="567"/>
        <w:jc w:val="both"/>
        <w:rPr>
          <w:rFonts w:ascii="Times New Roman" w:eastAsia="Times New Roman" w:hAnsi="Times New Roman" w:cs="Times New Roman"/>
          <w:i/>
          <w:iCs/>
          <w:sz w:val="20"/>
          <w:szCs w:val="20"/>
        </w:rPr>
      </w:pPr>
      <w:r w:rsidRPr="00626D1E">
        <w:rPr>
          <w:rFonts w:ascii="Times New Roman" w:eastAsia="Times New Roman" w:hAnsi="Times New Roman" w:cs="Times New Roman"/>
          <w:i/>
          <w:iCs/>
          <w:sz w:val="20"/>
          <w:szCs w:val="20"/>
        </w:rPr>
        <w:t xml:space="preserve">2.- En relación con las personas jurídicas, la inscripción de todo documento en los registros públicos mercantil, de asociaciones, de asociaciones deportivas y el Registro de organizaciones </w:t>
      </w:r>
      <w:r w:rsidRPr="00626D1E">
        <w:rPr>
          <w:rFonts w:ascii="Times New Roman" w:eastAsia="Times New Roman" w:hAnsi="Times New Roman" w:cs="Times New Roman"/>
          <w:i/>
          <w:iCs/>
          <w:sz w:val="20"/>
          <w:szCs w:val="20"/>
        </w:rPr>
        <w:lastRenderedPageBreak/>
        <w:t>Sociales del Ministerio de Trabajo y Seguridad Social, excepto los expedidos por autoridades judiciales.</w:t>
      </w:r>
    </w:p>
    <w:p w14:paraId="49B320A0" w14:textId="77777777" w:rsidR="00E66F04" w:rsidRPr="00626D1E" w:rsidRDefault="00E66F04" w:rsidP="00E66F04">
      <w:pPr>
        <w:spacing w:after="0" w:line="240" w:lineRule="auto"/>
        <w:ind w:left="567" w:right="567"/>
        <w:jc w:val="both"/>
        <w:rPr>
          <w:rFonts w:ascii="Times New Roman" w:hAnsi="Times New Roman" w:cs="Times New Roman"/>
          <w:i/>
          <w:iCs/>
          <w:sz w:val="20"/>
          <w:szCs w:val="20"/>
        </w:rPr>
      </w:pPr>
    </w:p>
    <w:p w14:paraId="14D159AF" w14:textId="77777777" w:rsidR="00BA2E0D" w:rsidRPr="00626D1E" w:rsidRDefault="00BA2E0D" w:rsidP="00E66F04">
      <w:pPr>
        <w:spacing w:after="0" w:line="240" w:lineRule="auto"/>
        <w:ind w:left="567" w:right="567"/>
        <w:jc w:val="both"/>
        <w:rPr>
          <w:rFonts w:ascii="Times New Roman" w:eastAsia="Times New Roman" w:hAnsi="Times New Roman" w:cs="Times New Roman"/>
          <w:i/>
          <w:iCs/>
          <w:sz w:val="20"/>
          <w:szCs w:val="20"/>
        </w:rPr>
      </w:pPr>
      <w:r w:rsidRPr="00626D1E">
        <w:rPr>
          <w:rFonts w:ascii="Times New Roman" w:eastAsia="Times New Roman" w:hAnsi="Times New Roman" w:cs="Times New Roman"/>
          <w:i/>
          <w:iCs/>
          <w:sz w:val="20"/>
          <w:szCs w:val="20"/>
        </w:rPr>
        <w:t>3.- 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733291D8" w14:textId="77777777" w:rsidR="00E66F04" w:rsidRPr="00626D1E" w:rsidRDefault="00E66F04" w:rsidP="00E66F04">
      <w:pPr>
        <w:spacing w:after="0" w:line="240" w:lineRule="auto"/>
        <w:ind w:left="567" w:right="567"/>
        <w:jc w:val="both"/>
        <w:rPr>
          <w:rFonts w:ascii="Times New Roman" w:hAnsi="Times New Roman" w:cs="Times New Roman"/>
          <w:i/>
          <w:iCs/>
          <w:sz w:val="20"/>
          <w:szCs w:val="20"/>
        </w:rPr>
      </w:pPr>
    </w:p>
    <w:p w14:paraId="3E6A41D3"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favor del contratista, el contratante le hará entrega de este. (Así adicionado el párrafo anterior mediante el artículo único de la ley N</w:t>
      </w:r>
      <w:r w:rsidRPr="00626D1E">
        <w:rPr>
          <w:rFonts w:ascii="Times New Roman" w:eastAsia="Times New Roman" w:hAnsi="Times New Roman" w:cs="Times New Roman"/>
          <w:i/>
          <w:iCs/>
          <w:sz w:val="20"/>
          <w:szCs w:val="20"/>
          <w:vertAlign w:val="superscript"/>
        </w:rPr>
        <w:t xml:space="preserve">O </w:t>
      </w:r>
      <w:r w:rsidRPr="00626D1E">
        <w:rPr>
          <w:rFonts w:ascii="Times New Roman" w:eastAsia="Times New Roman" w:hAnsi="Times New Roman" w:cs="Times New Roman"/>
          <w:i/>
          <w:iCs/>
          <w:sz w:val="20"/>
          <w:szCs w:val="20"/>
        </w:rPr>
        <w:t>9686 del 21 de mayo del 2019)</w:t>
      </w:r>
    </w:p>
    <w:p w14:paraId="0D6C1EC9"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07E5C46A"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u w:val="single" w:color="000000"/>
        </w:rPr>
        <w:t>En todo contrato con estas entidades</w:t>
      </w:r>
      <w:r w:rsidRPr="00626D1E">
        <w:rPr>
          <w:rFonts w:ascii="Times New Roman" w:eastAsia="Times New Roman" w:hAnsi="Times New Roman" w:cs="Times New Roman"/>
          <w:i/>
          <w:iCs/>
          <w:sz w:val="20"/>
          <w:szCs w:val="20"/>
        </w:rPr>
        <w:t xml:space="preserve"> incluida la contratación de servicios profesionales, el no estar inscrito ante la Caja como patrono, trabajador independiente o en ambas modalidades, según corresponda, o </w:t>
      </w:r>
      <w:r w:rsidRPr="00626D1E">
        <w:rPr>
          <w:rFonts w:ascii="Times New Roman" w:eastAsia="Times New Roman" w:hAnsi="Times New Roman" w:cs="Times New Roman"/>
          <w:i/>
          <w:iCs/>
          <w:sz w:val="20"/>
          <w:szCs w:val="20"/>
          <w:u w:val="single" w:color="000000"/>
        </w:rPr>
        <w:t>no estar al día en el pago de las obligaciones con la seguridad social, constituirá causal de incumplimiento contractual</w:t>
      </w:r>
      <w:r w:rsidRPr="00626D1E">
        <w:rPr>
          <w:rFonts w:ascii="Times New Roman" w:eastAsia="Times New Roman" w:hAnsi="Times New Roman" w:cs="Times New Roman"/>
          <w:i/>
          <w:iCs/>
          <w:sz w:val="20"/>
          <w:szCs w:val="20"/>
        </w:rPr>
        <w:t>. Esta obligación se extenderá también a los terceros cuyos servicios subcontrate el concesionario o contratista, quien será solidariamente responsable por su inobservancia. (Así reformado el inciso 3) anterior por el artículo único de la ley No. 8909 del 8 de</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febrero de 2011)</w:t>
      </w:r>
    </w:p>
    <w:p w14:paraId="14ACBD40"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41E4F034"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4.- El otorgamiento del beneficio dispuesto en el párrafo segundo del artículo 5 de la Ley Orgánica de la Contraloría General de la República.</w:t>
      </w:r>
    </w:p>
    <w:p w14:paraId="06DFDE53"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5560CB0D"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7D5A94B3"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17079536"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u w:val="single" w:color="000000"/>
        </w:rPr>
        <w:t>La veri</w:t>
      </w:r>
      <w:r w:rsidRPr="00626D1E">
        <w:rPr>
          <w:rFonts w:ascii="Times New Roman" w:hAnsi="Times New Roman" w:cs="Times New Roman"/>
          <w:i/>
          <w:iCs/>
          <w:sz w:val="20"/>
          <w:szCs w:val="20"/>
          <w:u w:val="single" w:color="000000"/>
        </w:rPr>
        <w:t>fi</w:t>
      </w:r>
      <w:r w:rsidRPr="00626D1E">
        <w:rPr>
          <w:rFonts w:ascii="Times New Roman" w:eastAsia="Times New Roman" w:hAnsi="Times New Roman" w:cs="Times New Roman"/>
          <w:i/>
          <w:iCs/>
          <w:sz w:val="20"/>
          <w:szCs w:val="20"/>
          <w:u w:val="single" w:color="000000"/>
        </w:rPr>
        <w:t>cación del cum</w:t>
      </w:r>
      <w:r w:rsidRPr="00626D1E">
        <w:rPr>
          <w:rFonts w:ascii="Times New Roman" w:hAnsi="Times New Roman" w:cs="Times New Roman"/>
          <w:i/>
          <w:iCs/>
          <w:sz w:val="20"/>
          <w:szCs w:val="20"/>
          <w:u w:val="single" w:color="000000"/>
        </w:rPr>
        <w:t>p</w:t>
      </w:r>
      <w:r w:rsidRPr="00626D1E">
        <w:rPr>
          <w:rFonts w:ascii="Times New Roman" w:eastAsia="Times New Roman" w:hAnsi="Times New Roman" w:cs="Times New Roman"/>
          <w:i/>
          <w:iCs/>
          <w:sz w:val="20"/>
          <w:szCs w:val="20"/>
          <w:u w:val="single" w:color="000000"/>
        </w:rPr>
        <w:t>limiento de la obli</w:t>
      </w:r>
      <w:r w:rsidRPr="00626D1E">
        <w:rPr>
          <w:rFonts w:ascii="Times New Roman" w:hAnsi="Times New Roman" w:cs="Times New Roman"/>
          <w:i/>
          <w:iCs/>
          <w:sz w:val="20"/>
          <w:szCs w:val="20"/>
          <w:u w:val="single" w:color="000000"/>
        </w:rPr>
        <w:t>g</w:t>
      </w:r>
      <w:r w:rsidRPr="00626D1E">
        <w:rPr>
          <w:rFonts w:ascii="Times New Roman" w:eastAsia="Times New Roman" w:hAnsi="Times New Roman" w:cs="Times New Roman"/>
          <w:i/>
          <w:iCs/>
          <w:sz w:val="20"/>
          <w:szCs w:val="20"/>
          <w:u w:val="single" w:color="000000"/>
        </w:rPr>
        <w:t>ación</w:t>
      </w:r>
      <w:r w:rsidRPr="00626D1E">
        <w:rPr>
          <w:rFonts w:ascii="Times New Roman" w:hAnsi="Times New Roman" w:cs="Times New Roman"/>
          <w:i/>
          <w:iCs/>
          <w:sz w:val="20"/>
          <w:szCs w:val="20"/>
          <w:u w:val="single" w:color="000000"/>
        </w:rPr>
        <w:t xml:space="preserve"> fijada</w:t>
      </w:r>
      <w:r w:rsidRPr="00626D1E">
        <w:rPr>
          <w:rFonts w:ascii="Times New Roman" w:eastAsia="Times New Roman" w:hAnsi="Times New Roman" w:cs="Times New Roman"/>
          <w:i/>
          <w:iCs/>
          <w:sz w:val="20"/>
          <w:szCs w:val="20"/>
          <w:u w:val="single" w:color="000000"/>
        </w:rPr>
        <w:t xml:space="preserve"> en este artículo será competencia de cada una de las instancias administrativas en las que debe efectuarse el trámite respectivo: para ello, la </w:t>
      </w:r>
      <w:r w:rsidRPr="00626D1E">
        <w:rPr>
          <w:rFonts w:ascii="Times New Roman" w:hAnsi="Times New Roman" w:cs="Times New Roman"/>
          <w:i/>
          <w:iCs/>
          <w:sz w:val="20"/>
          <w:szCs w:val="20"/>
          <w:u w:val="single" w:color="000000"/>
        </w:rPr>
        <w:t>Caja</w:t>
      </w:r>
      <w:r w:rsidRPr="00626D1E">
        <w:rPr>
          <w:rFonts w:ascii="Times New Roman" w:eastAsia="Times New Roman" w:hAnsi="Times New Roman" w:cs="Times New Roman"/>
          <w:i/>
          <w:iCs/>
          <w:sz w:val="20"/>
          <w:szCs w:val="20"/>
          <w:u w:val="single" w:color="000000"/>
        </w:rPr>
        <w:t xml:space="preserve"> deberá suministrar mensualmente la información necesaria</w:t>
      </w:r>
      <w:r w:rsidRPr="00626D1E">
        <w:rPr>
          <w:rFonts w:ascii="Times New Roman" w:eastAsia="Times New Roman" w:hAnsi="Times New Roman" w:cs="Times New Roman"/>
          <w:i/>
          <w:iCs/>
          <w:sz w:val="20"/>
          <w:szCs w:val="20"/>
        </w:rPr>
        <w:t>. El incumplimiento de esta obligación por parte de la Caja no impedirá ni entorpecerá el trámite respectivo. De igual</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forma</w:t>
      </w:r>
      <w:r w:rsidRPr="00626D1E">
        <w:rPr>
          <w:rFonts w:ascii="Times New Roman" w:hAnsi="Times New Roman" w:cs="Times New Roman"/>
          <w:i/>
          <w:iCs/>
          <w:sz w:val="20"/>
          <w:szCs w:val="20"/>
        </w:rPr>
        <w:t xml:space="preserve">, </w:t>
      </w:r>
      <w:r w:rsidRPr="00626D1E">
        <w:rPr>
          <w:rFonts w:ascii="Times New Roman" w:eastAsia="Times New Roman" w:hAnsi="Times New Roman" w:cs="Times New Roman"/>
          <w:i/>
          <w:iCs/>
          <w:sz w:val="20"/>
          <w:szCs w:val="20"/>
        </w:rPr>
        <w:t>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w:t>
      </w:r>
    </w:p>
    <w:p w14:paraId="18F3E79A"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6008AE26" w14:textId="77777777" w:rsidR="00BA2E0D" w:rsidRPr="00626D1E" w:rsidRDefault="00BA2E0D" w:rsidP="00E66F04">
      <w:pPr>
        <w:spacing w:after="0" w:line="240" w:lineRule="auto"/>
        <w:ind w:left="567" w:right="567"/>
        <w:jc w:val="both"/>
        <w:rPr>
          <w:rFonts w:ascii="Times New Roman" w:hAnsi="Times New Roman" w:cs="Times New Roman"/>
          <w:b/>
          <w:bCs/>
          <w:i/>
          <w:iCs/>
          <w:sz w:val="20"/>
          <w:szCs w:val="20"/>
          <w:u w:val="single" w:color="000000"/>
        </w:rPr>
      </w:pPr>
      <w:r w:rsidRPr="00626D1E">
        <w:rPr>
          <w:rFonts w:ascii="Times New Roman" w:eastAsia="Times New Roman" w:hAnsi="Times New Roman" w:cs="Times New Roman"/>
          <w:b/>
          <w:bCs/>
          <w:i/>
          <w:iCs/>
          <w:sz w:val="20"/>
          <w:szCs w:val="20"/>
          <w:u w:val="single" w:color="000000"/>
        </w:rPr>
        <w:t>Artículo 74 bis.-</w:t>
      </w:r>
    </w:p>
    <w:p w14:paraId="480DD247" w14:textId="77777777" w:rsidR="00BA2E0D" w:rsidRPr="00626D1E" w:rsidRDefault="00BA2E0D" w:rsidP="00E66F04">
      <w:pPr>
        <w:spacing w:after="0" w:line="240" w:lineRule="auto"/>
        <w:ind w:left="567" w:right="567"/>
        <w:jc w:val="both"/>
        <w:rPr>
          <w:rFonts w:ascii="Times New Roman" w:hAnsi="Times New Roman" w:cs="Times New Roman"/>
          <w:i/>
          <w:iCs/>
          <w:sz w:val="20"/>
          <w:szCs w:val="20"/>
        </w:rPr>
      </w:pPr>
    </w:p>
    <w:p w14:paraId="5548CBE7" w14:textId="01F08075" w:rsidR="00BA2E0D" w:rsidRPr="00626D1E" w:rsidRDefault="00BA2E0D" w:rsidP="00E66F04">
      <w:pPr>
        <w:spacing w:after="0" w:line="240" w:lineRule="auto"/>
        <w:ind w:left="567" w:right="567"/>
        <w:jc w:val="both"/>
        <w:rPr>
          <w:rFonts w:ascii="Times New Roman" w:hAnsi="Times New Roman" w:cs="Times New Roman"/>
          <w:i/>
          <w:iCs/>
          <w:sz w:val="20"/>
          <w:szCs w:val="20"/>
        </w:rPr>
      </w:pPr>
      <w:r w:rsidRPr="00626D1E">
        <w:rPr>
          <w:rFonts w:ascii="Times New Roman" w:eastAsia="Times New Roman" w:hAnsi="Times New Roman" w:cs="Times New Roman"/>
          <w:i/>
          <w:iCs/>
          <w:sz w:val="20"/>
          <w:szCs w:val="20"/>
        </w:rPr>
        <w:t>Para efectos de lo dispuesto en el artículo anterior</w:t>
      </w:r>
      <w:r w:rsidRPr="00626D1E">
        <w:rPr>
          <w:rFonts w:ascii="Times New Roman" w:eastAsia="Times New Roman" w:hAnsi="Times New Roman" w:cs="Times New Roman"/>
          <w:i/>
          <w:iCs/>
          <w:sz w:val="20"/>
          <w:szCs w:val="20"/>
          <w:u w:val="single" w:color="000000"/>
        </w:rPr>
        <w:t xml:space="preserve">, se entenderá que se encuentran al día en el pago de sus obligaciones con la seguridad social, quienes hayan suscrito un arreglo de pago con la CCSS que garantice </w:t>
      </w:r>
      <w:r w:rsidRPr="00626D1E">
        <w:rPr>
          <w:rFonts w:ascii="Times New Roman" w:hAnsi="Times New Roman" w:cs="Times New Roman"/>
          <w:i/>
          <w:iCs/>
          <w:sz w:val="20"/>
          <w:szCs w:val="20"/>
          <w:u w:val="single" w:color="000000"/>
        </w:rPr>
        <w:t>la</w:t>
      </w:r>
      <w:r w:rsidRPr="00626D1E">
        <w:rPr>
          <w:rFonts w:ascii="Times New Roman" w:eastAsia="Times New Roman" w:hAnsi="Times New Roman" w:cs="Times New Roman"/>
          <w:i/>
          <w:iCs/>
          <w:sz w:val="20"/>
          <w:szCs w:val="20"/>
          <w:u w:val="single" w:color="000000"/>
        </w:rPr>
        <w:t xml:space="preserve"> recuperación íntegra de la totalidad de las cuotas obrero-patronales </w:t>
      </w:r>
      <w:r w:rsidR="00E66F04" w:rsidRPr="00626D1E">
        <w:rPr>
          <w:rFonts w:ascii="Times New Roman" w:eastAsia="Times New Roman" w:hAnsi="Times New Roman" w:cs="Times New Roman"/>
          <w:i/>
          <w:iCs/>
          <w:sz w:val="20"/>
          <w:szCs w:val="20"/>
          <w:u w:val="single" w:color="000000"/>
        </w:rPr>
        <w:t>y</w:t>
      </w:r>
      <w:r w:rsidRPr="00626D1E">
        <w:rPr>
          <w:rFonts w:ascii="Times New Roman" w:eastAsia="Times New Roman" w:hAnsi="Times New Roman" w:cs="Times New Roman"/>
          <w:i/>
          <w:iCs/>
          <w:sz w:val="20"/>
          <w:szCs w:val="20"/>
          <w:u w:val="single" w:color="000000"/>
        </w:rPr>
        <w:t xml:space="preserve"> demás montos adeudados, incluyendo intereses, y estén al día en su cumplimiento</w:t>
      </w:r>
      <w:r w:rsidRPr="00626D1E">
        <w:rPr>
          <w:rFonts w:ascii="Times New Roman" w:eastAsia="Times New Roman" w:hAnsi="Times New Roman" w:cs="Times New Roman"/>
          <w:i/>
          <w:iCs/>
          <w:sz w:val="20"/>
          <w:szCs w:val="20"/>
        </w:rPr>
        <w:t>. Lo anterior, siempre que ni el patrono moroso, ni el grupo de interés económico al que pertenezca, hayan incumplido ni este ni ningún otro arreglo de pago suscrito con la CCSS, durante l</w:t>
      </w:r>
      <w:r w:rsidRPr="00626D1E">
        <w:rPr>
          <w:rFonts w:ascii="Times New Roman" w:hAnsi="Times New Roman" w:cs="Times New Roman"/>
          <w:i/>
          <w:iCs/>
          <w:sz w:val="20"/>
          <w:szCs w:val="20"/>
        </w:rPr>
        <w:t>o</w:t>
      </w:r>
      <w:r w:rsidRPr="00626D1E">
        <w:rPr>
          <w:rFonts w:ascii="Times New Roman" w:eastAsia="Times New Roman" w:hAnsi="Times New Roman" w:cs="Times New Roman"/>
          <w:i/>
          <w:iCs/>
          <w:sz w:val="20"/>
          <w:szCs w:val="20"/>
        </w:rPr>
        <w:t>s diez años anteriores a la respectiva contratación administrativa o gestión. (Así adicionado por el artículo único de la ley No. 8909 del 8 de febrero de 2011) " (Lo subrayado no pertenece al original)</w:t>
      </w:r>
    </w:p>
    <w:p w14:paraId="64C33C26" w14:textId="77777777" w:rsidR="00BA2E0D" w:rsidRPr="00626D1E" w:rsidRDefault="00BA2E0D" w:rsidP="00BA2E0D">
      <w:pPr>
        <w:spacing w:after="0"/>
        <w:ind w:left="43" w:right="14"/>
        <w:rPr>
          <w:rFonts w:ascii="Times New Roman" w:hAnsi="Times New Roman" w:cs="Times New Roman"/>
        </w:rPr>
      </w:pPr>
    </w:p>
    <w:p w14:paraId="30E778D7" w14:textId="77777777" w:rsidR="00BA2E0D" w:rsidRPr="00626D1E" w:rsidRDefault="00BA2E0D" w:rsidP="00E66F04">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Al respecto, es importante analizar lo siguiente; en un primer término el recurrente no se presentó a la Audiencia Oral y Privada señalada para el 28 de marzo de 2023, fijada por el </w:t>
      </w:r>
      <w:r w:rsidRPr="00626D1E">
        <w:rPr>
          <w:rFonts w:ascii="Times New Roman" w:hAnsi="Times New Roman" w:cs="Times New Roman"/>
          <w:sz w:val="24"/>
          <w:szCs w:val="24"/>
        </w:rPr>
        <w:t>Órgano</w:t>
      </w:r>
      <w:r w:rsidRPr="00626D1E">
        <w:rPr>
          <w:rFonts w:ascii="Times New Roman" w:eastAsia="Times New Roman" w:hAnsi="Times New Roman" w:cs="Times New Roman"/>
          <w:sz w:val="24"/>
          <w:szCs w:val="24"/>
        </w:rPr>
        <w:t xml:space="preserve"> Director del Procedimiento, ni tampoco presentó su defensa por escrito; razón por la cual el asunto se sustanció con las pruebas que constan en el expediente administrativo. (Ver folio 069 del expediente administrativo 059-23)</w:t>
      </w:r>
    </w:p>
    <w:p w14:paraId="3B138D53" w14:textId="77777777" w:rsidR="00BA2E0D" w:rsidRPr="00626D1E" w:rsidRDefault="00BA2E0D" w:rsidP="00E66F04">
      <w:pPr>
        <w:spacing w:after="0" w:line="276" w:lineRule="auto"/>
        <w:jc w:val="both"/>
        <w:rPr>
          <w:rFonts w:ascii="Times New Roman" w:hAnsi="Times New Roman" w:cs="Times New Roman"/>
          <w:sz w:val="24"/>
          <w:szCs w:val="24"/>
        </w:rPr>
      </w:pPr>
    </w:p>
    <w:p w14:paraId="78216BFC" w14:textId="05EED808" w:rsidR="00BA2E0D" w:rsidRPr="00626D1E" w:rsidRDefault="00BA2E0D" w:rsidP="00E66F04">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En ese sentido, no consta que el señor </w:t>
      </w:r>
      <w:r w:rsidR="00A628B9" w:rsidRPr="00626D1E">
        <w:rPr>
          <w:rFonts w:ascii="Times New Roman" w:eastAsia="Times New Roman" w:hAnsi="Times New Roman" w:cs="Times New Roman"/>
          <w:b/>
          <w:bCs/>
          <w:sz w:val="24"/>
          <w:szCs w:val="24"/>
        </w:rPr>
        <w:t>CV</w:t>
      </w:r>
      <w:r w:rsidRPr="00626D1E">
        <w:rPr>
          <w:rFonts w:ascii="Times New Roman" w:eastAsia="Times New Roman" w:hAnsi="Times New Roman" w:cs="Times New Roman"/>
          <w:sz w:val="24"/>
          <w:szCs w:val="24"/>
        </w:rPr>
        <w:t xml:space="preserve">, haya desvirtuado con prueba o algún otro elemento, lo imputado por el Órgano Director del Procedimiento y que permita demostrar que a la fecha de inicio del procedimiento administrativo, éste se encontraba al día con sus obligaciones obrero patronales. Nótese que, de previo a la apertura, el día 06 de marzo de 2023, se procedió a consultar la situación del señor </w:t>
      </w:r>
      <w:r w:rsidR="00A628B9" w:rsidRPr="00626D1E">
        <w:rPr>
          <w:rFonts w:ascii="Times New Roman" w:eastAsia="Times New Roman" w:hAnsi="Times New Roman" w:cs="Times New Roman"/>
          <w:b/>
          <w:bCs/>
          <w:sz w:val="24"/>
          <w:szCs w:val="24"/>
        </w:rPr>
        <w:t>CV</w:t>
      </w:r>
      <w:r w:rsidRPr="00626D1E">
        <w:rPr>
          <w:rFonts w:ascii="Times New Roman" w:eastAsia="Times New Roman" w:hAnsi="Times New Roman" w:cs="Times New Roman"/>
          <w:sz w:val="24"/>
          <w:szCs w:val="24"/>
        </w:rPr>
        <w:t xml:space="preserve"> y mediante Consulta Morosidad Patronal se indica un monto adeudado de </w:t>
      </w:r>
      <w:r w:rsidR="00E66F04" w:rsidRPr="00626D1E">
        <w:rPr>
          <w:rFonts w:ascii="Times New Roman" w:eastAsia="Times New Roman" w:hAnsi="Times New Roman" w:cs="Times New Roman"/>
          <w:sz w:val="24"/>
          <w:szCs w:val="24"/>
        </w:rPr>
        <w:t xml:space="preserve">Ȼ </w:t>
      </w:r>
      <w:r w:rsidRPr="00626D1E">
        <w:rPr>
          <w:rFonts w:ascii="Times New Roman" w:eastAsia="Times New Roman" w:hAnsi="Times New Roman" w:cs="Times New Roman"/>
          <w:sz w:val="24"/>
          <w:szCs w:val="24"/>
        </w:rPr>
        <w:t>4.730.351.00 y en situación de Cobro Judicial para esa fecha. (Ver folio 075 del expediente administrativo 059-23)</w:t>
      </w:r>
    </w:p>
    <w:p w14:paraId="3538A3A6" w14:textId="77777777" w:rsidR="00BA2E0D" w:rsidRPr="00626D1E" w:rsidRDefault="00BA2E0D" w:rsidP="00E66F04">
      <w:pPr>
        <w:spacing w:after="0" w:line="276" w:lineRule="auto"/>
        <w:jc w:val="both"/>
        <w:rPr>
          <w:rFonts w:ascii="Times New Roman" w:hAnsi="Times New Roman" w:cs="Times New Roman"/>
          <w:sz w:val="24"/>
          <w:szCs w:val="24"/>
        </w:rPr>
      </w:pPr>
    </w:p>
    <w:p w14:paraId="58EAEFF2" w14:textId="444E6F3A" w:rsidR="00BA2E0D" w:rsidRPr="00626D1E" w:rsidRDefault="00BA2E0D" w:rsidP="00E66F04">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Como segundo aspecto a considerar es que, si bien el aquí recurrente presenta con su Recurso de Apelación una Certificación emitida el 15 de mayo de 2023, por el Administrador de la Sucursal de la Caja Costarricense de Seguro Social de Jicaral, Puntarenas, en la cual se indica que </w:t>
      </w:r>
      <w:r w:rsidRPr="00626D1E">
        <w:rPr>
          <w:rFonts w:ascii="Times New Roman" w:eastAsia="Times New Roman" w:hAnsi="Times New Roman" w:cs="Times New Roman"/>
          <w:sz w:val="24"/>
          <w:szCs w:val="24"/>
          <w:u w:val="single" w:color="000000"/>
        </w:rPr>
        <w:t>presenta un convenio pago vigente</w:t>
      </w:r>
      <w:r w:rsidRPr="00626D1E">
        <w:rPr>
          <w:rFonts w:ascii="Times New Roman" w:eastAsia="Times New Roman" w:hAnsi="Times New Roman" w:cs="Times New Roman"/>
          <w:sz w:val="24"/>
          <w:szCs w:val="24"/>
        </w:rPr>
        <w:t xml:space="preserve"> por los montos adeudados como </w:t>
      </w:r>
      <w:r w:rsidRPr="00626D1E">
        <w:rPr>
          <w:rFonts w:ascii="Times New Roman" w:hAnsi="Times New Roman" w:cs="Times New Roman"/>
          <w:sz w:val="24"/>
          <w:szCs w:val="24"/>
        </w:rPr>
        <w:t>trabajador</w:t>
      </w:r>
      <w:r w:rsidRPr="00626D1E">
        <w:rPr>
          <w:rFonts w:ascii="Times New Roman" w:eastAsia="Times New Roman" w:hAnsi="Times New Roman" w:cs="Times New Roman"/>
          <w:sz w:val="24"/>
          <w:szCs w:val="24"/>
        </w:rPr>
        <w:t xml:space="preserve"> independiente, queda demostrado que la solicitud de convenio por condonación de deuda se realizó hasta el </w:t>
      </w:r>
      <w:r w:rsidRPr="00626D1E">
        <w:rPr>
          <w:rFonts w:ascii="Times New Roman" w:eastAsia="Times New Roman" w:hAnsi="Times New Roman" w:cs="Times New Roman"/>
          <w:b/>
          <w:bCs/>
          <w:sz w:val="24"/>
          <w:szCs w:val="24"/>
          <w:u w:val="single" w:color="000000"/>
        </w:rPr>
        <w:t>03 de abril de 2023</w:t>
      </w:r>
      <w:r w:rsidRPr="00626D1E">
        <w:rPr>
          <w:rFonts w:ascii="Times New Roman" w:eastAsia="Times New Roman" w:hAnsi="Times New Roman" w:cs="Times New Roman"/>
          <w:sz w:val="24"/>
          <w:szCs w:val="24"/>
        </w:rPr>
        <w:t xml:space="preserve">, posterior al inicio del procedimiento administrativo y previo dictado del Artículo 7.13 de la Sesión Ordinaria 21-2023 del 24 de mayo de 2023. (Léanse los folios </w:t>
      </w:r>
      <w:r w:rsidR="008D7FA3">
        <w:rPr>
          <w:rFonts w:ascii="Times New Roman" w:eastAsia="Times New Roman" w:hAnsi="Times New Roman" w:cs="Times New Roman"/>
          <w:sz w:val="24"/>
          <w:szCs w:val="24"/>
        </w:rPr>
        <w:t>10</w:t>
      </w:r>
      <w:r w:rsidRPr="00626D1E">
        <w:rPr>
          <w:rFonts w:ascii="Times New Roman" w:eastAsia="Times New Roman" w:hAnsi="Times New Roman" w:cs="Times New Roman"/>
          <w:sz w:val="24"/>
          <w:szCs w:val="24"/>
        </w:rPr>
        <w:t xml:space="preserve"> al 14 del expediente TAT-059-23)</w:t>
      </w:r>
    </w:p>
    <w:p w14:paraId="4803EC2F" w14:textId="77777777" w:rsidR="00BA2E0D" w:rsidRPr="00626D1E" w:rsidRDefault="00BA2E0D" w:rsidP="00E66F04">
      <w:pPr>
        <w:spacing w:after="0" w:line="276" w:lineRule="auto"/>
        <w:jc w:val="both"/>
        <w:rPr>
          <w:rFonts w:ascii="Times New Roman" w:hAnsi="Times New Roman" w:cs="Times New Roman"/>
          <w:sz w:val="24"/>
          <w:szCs w:val="24"/>
        </w:rPr>
      </w:pPr>
    </w:p>
    <w:p w14:paraId="598895AC" w14:textId="77777777" w:rsidR="00BA2E0D" w:rsidRPr="00626D1E" w:rsidRDefault="00BA2E0D" w:rsidP="00E66F04">
      <w:pPr>
        <w:spacing w:after="0" w:line="276" w:lineRule="auto"/>
        <w:jc w:val="both"/>
        <w:rPr>
          <w:rFonts w:ascii="Times New Roman" w:hAnsi="Times New Roman" w:cs="Times New Roman"/>
          <w:sz w:val="24"/>
          <w:szCs w:val="24"/>
        </w:rPr>
      </w:pPr>
      <w:r w:rsidRPr="00626D1E">
        <w:rPr>
          <w:rFonts w:ascii="Times New Roman" w:eastAsia="Times New Roman" w:hAnsi="Times New Roman" w:cs="Times New Roman"/>
          <w:sz w:val="24"/>
          <w:szCs w:val="24"/>
        </w:rPr>
        <w:t xml:space="preserve">Este Tribunal Administrativo de Transporte ha sido enfático en que la condición de encontrarse al día con las obligaciones de la seguridad social de los concesionarios y permisionarios de transporte público debe mantenerse por </w:t>
      </w:r>
      <w:r w:rsidRPr="00626D1E">
        <w:rPr>
          <w:rFonts w:ascii="Times New Roman" w:eastAsia="Times New Roman" w:hAnsi="Times New Roman" w:cs="Times New Roman"/>
          <w:sz w:val="24"/>
          <w:szCs w:val="24"/>
          <w:u w:val="single" w:color="000000"/>
        </w:rPr>
        <w:t>todo el plazo contractual</w:t>
      </w:r>
      <w:r w:rsidRPr="00626D1E">
        <w:rPr>
          <w:rFonts w:ascii="Times New Roman" w:eastAsia="Times New Roman" w:hAnsi="Times New Roman" w:cs="Times New Roman"/>
          <w:sz w:val="24"/>
          <w:szCs w:val="24"/>
        </w:rPr>
        <w:t>. Sobre ese especto se ha indicado lo siguiente en resoluciones administrativas precedentes:</w:t>
      </w:r>
    </w:p>
    <w:p w14:paraId="67E2D614" w14:textId="77777777" w:rsidR="00BA2E0D" w:rsidRPr="00626D1E" w:rsidRDefault="00BA2E0D" w:rsidP="00E66F04">
      <w:pPr>
        <w:spacing w:after="0" w:line="276" w:lineRule="auto"/>
        <w:jc w:val="both"/>
        <w:rPr>
          <w:rFonts w:ascii="Times New Roman" w:hAnsi="Times New Roman" w:cs="Times New Roman"/>
          <w:sz w:val="24"/>
          <w:szCs w:val="24"/>
        </w:rPr>
      </w:pPr>
    </w:p>
    <w:p w14:paraId="043B9B01" w14:textId="77777777" w:rsidR="00BA2E0D" w:rsidRPr="00626D1E" w:rsidRDefault="00BA2E0D" w:rsidP="00BA2E0D">
      <w:pPr>
        <w:spacing w:after="0" w:line="240" w:lineRule="auto"/>
        <w:ind w:left="567" w:right="567"/>
        <w:rPr>
          <w:rFonts w:ascii="Times New Roman" w:hAnsi="Times New Roman" w:cs="Times New Roman"/>
          <w:i/>
          <w:iCs/>
        </w:rPr>
      </w:pPr>
      <w:r w:rsidRPr="00626D1E">
        <w:rPr>
          <w:rFonts w:ascii="Times New Roman" w:eastAsia="Times New Roman" w:hAnsi="Times New Roman" w:cs="Times New Roman"/>
          <w:i/>
          <w:iCs/>
        </w:rPr>
        <w:t>"(...) Dentro de las obligaciones legales a que se comprometen los concesionarios de servicio público modalidad taxi, se encuentra el estar al día con sus obligaciones ante la Seguridad Social, como se indica en el párrafo tercero, y el inciso 3) del artículo 74, de la Ley Constitutiva de la CCSS, que establece lo siguiente:</w:t>
      </w:r>
    </w:p>
    <w:p w14:paraId="7DB631C1" w14:textId="77777777" w:rsidR="00BA2E0D" w:rsidRPr="00626D1E" w:rsidRDefault="00BA2E0D" w:rsidP="00BA2E0D">
      <w:pPr>
        <w:spacing w:after="0" w:line="240" w:lineRule="auto"/>
        <w:ind w:left="567" w:right="567"/>
        <w:rPr>
          <w:rFonts w:ascii="Times New Roman" w:hAnsi="Times New Roman" w:cs="Times New Roman"/>
          <w:i/>
          <w:iCs/>
        </w:rPr>
      </w:pPr>
    </w:p>
    <w:p w14:paraId="519FA263" w14:textId="77777777" w:rsidR="00BA2E0D" w:rsidRPr="00626D1E" w:rsidRDefault="00BA2E0D" w:rsidP="00BA2E0D">
      <w:pPr>
        <w:spacing w:after="0" w:line="240" w:lineRule="auto"/>
        <w:ind w:left="567" w:right="567"/>
        <w:jc w:val="both"/>
        <w:rPr>
          <w:rFonts w:ascii="Times New Roman" w:eastAsia="Times New Roman" w:hAnsi="Times New Roman" w:cs="Times New Roman"/>
          <w:i/>
          <w:iCs/>
        </w:rPr>
      </w:pPr>
      <w:r w:rsidRPr="00626D1E">
        <w:rPr>
          <w:rFonts w:ascii="Times New Roman" w:eastAsia="Times New Roman" w:hAnsi="Times New Roman" w:cs="Times New Roman"/>
          <w:i/>
          <w:iCs/>
        </w:rPr>
        <w:t>"Artículo 74.-..</w:t>
      </w:r>
    </w:p>
    <w:p w14:paraId="742591BE" w14:textId="77777777" w:rsidR="00BA2E0D" w:rsidRPr="00626D1E" w:rsidRDefault="00BA2E0D" w:rsidP="00BA2E0D">
      <w:pPr>
        <w:spacing w:after="0" w:line="240" w:lineRule="auto"/>
        <w:ind w:left="567" w:right="567"/>
        <w:jc w:val="both"/>
        <w:rPr>
          <w:rFonts w:ascii="Times New Roman" w:eastAsia="Times New Roman" w:hAnsi="Times New Roman" w:cs="Times New Roman"/>
          <w:i/>
          <w:iCs/>
        </w:rPr>
      </w:pPr>
      <w:r w:rsidRPr="00626D1E">
        <w:rPr>
          <w:rFonts w:ascii="Times New Roman" w:eastAsia="Times New Roman" w:hAnsi="Times New Roman" w:cs="Times New Roman"/>
          <w:i/>
          <w:iCs/>
        </w:rPr>
        <w:t xml:space="preserve">Los patronos y </w:t>
      </w:r>
      <w:r w:rsidRPr="00626D1E">
        <w:rPr>
          <w:rFonts w:ascii="Times New Roman" w:eastAsia="Times New Roman" w:hAnsi="Times New Roman" w:cs="Times New Roman"/>
          <w:i/>
          <w:iCs/>
          <w:u w:val="single" w:color="000000"/>
        </w:rPr>
        <w:t xml:space="preserve">las personas que realicen total o parcialmente actividades independientes o no asalariadas. deberán estar al día en el pago de sus obligaciones </w:t>
      </w:r>
      <w:r w:rsidRPr="00626D1E">
        <w:rPr>
          <w:rFonts w:ascii="Times New Roman" w:hAnsi="Times New Roman" w:cs="Times New Roman"/>
          <w:i/>
          <w:iCs/>
          <w:noProof/>
        </w:rPr>
        <w:drawing>
          <wp:inline distT="0" distB="0" distL="0" distR="0" wp14:anchorId="00C5BDA6" wp14:editId="3D0943AD">
            <wp:extent cx="9144" cy="12196"/>
            <wp:effectExtent l="0" t="0" r="0" b="0"/>
            <wp:docPr id="30687" name="Picture 30687"/>
            <wp:cNvGraphicFramePr/>
            <a:graphic xmlns:a="http://schemas.openxmlformats.org/drawingml/2006/main">
              <a:graphicData uri="http://schemas.openxmlformats.org/drawingml/2006/picture">
                <pic:pic xmlns:pic="http://schemas.openxmlformats.org/drawingml/2006/picture">
                  <pic:nvPicPr>
                    <pic:cNvPr id="30687" name="Picture 30687"/>
                    <pic:cNvPicPr/>
                  </pic:nvPicPr>
                  <pic:blipFill>
                    <a:blip r:embed="rId32"/>
                    <a:stretch>
                      <a:fillRect/>
                    </a:stretch>
                  </pic:blipFill>
                  <pic:spPr>
                    <a:xfrm>
                      <a:off x="0" y="0"/>
                      <a:ext cx="9144" cy="12196"/>
                    </a:xfrm>
                    <a:prstGeom prst="rect">
                      <a:avLst/>
                    </a:prstGeom>
                  </pic:spPr>
                </pic:pic>
              </a:graphicData>
            </a:graphic>
          </wp:inline>
        </w:drawing>
      </w:r>
      <w:r w:rsidRPr="00626D1E">
        <w:rPr>
          <w:rFonts w:ascii="Times New Roman" w:eastAsia="Times New Roman" w:hAnsi="Times New Roman" w:cs="Times New Roman"/>
          <w:i/>
          <w:iCs/>
          <w:u w:val="single" w:color="000000"/>
        </w:rPr>
        <w:t xml:space="preserve">con la </w:t>
      </w:r>
      <w:r w:rsidRPr="00626D1E">
        <w:rPr>
          <w:rFonts w:ascii="Times New Roman" w:hAnsi="Times New Roman" w:cs="Times New Roman"/>
          <w:i/>
          <w:iCs/>
          <w:u w:val="single" w:color="000000"/>
        </w:rPr>
        <w:t>Caja</w:t>
      </w:r>
      <w:r w:rsidRPr="00626D1E">
        <w:rPr>
          <w:rFonts w:ascii="Times New Roman" w:eastAsia="Times New Roman" w:hAnsi="Times New Roman" w:cs="Times New Roman"/>
          <w:i/>
          <w:iCs/>
          <w:u w:val="single" w:color="000000"/>
        </w:rPr>
        <w:t xml:space="preserve"> Costarricense de Seguro Social (CCSS),</w:t>
      </w:r>
      <w:r w:rsidRPr="00626D1E">
        <w:rPr>
          <w:rFonts w:ascii="Times New Roman" w:eastAsia="Times New Roman" w:hAnsi="Times New Roman" w:cs="Times New Roman"/>
          <w:i/>
          <w:iCs/>
        </w:rPr>
        <w:t xml:space="preserve">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0BF1FF1F" w14:textId="77777777" w:rsidR="00E66F04" w:rsidRPr="00626D1E" w:rsidRDefault="00E66F04" w:rsidP="00BA2E0D">
      <w:pPr>
        <w:spacing w:after="0" w:line="240" w:lineRule="auto"/>
        <w:ind w:left="567" w:right="567"/>
        <w:jc w:val="both"/>
        <w:rPr>
          <w:rFonts w:ascii="Times New Roman" w:hAnsi="Times New Roman" w:cs="Times New Roman"/>
          <w:i/>
          <w:iCs/>
        </w:rPr>
      </w:pPr>
    </w:p>
    <w:p w14:paraId="605527CC" w14:textId="1EC0BA43" w:rsidR="00BA2E0D" w:rsidRPr="00626D1E" w:rsidRDefault="00BA2E0D" w:rsidP="00BA2E0D">
      <w:pPr>
        <w:spacing w:after="0" w:line="240" w:lineRule="auto"/>
        <w:ind w:left="567" w:right="567"/>
        <w:jc w:val="both"/>
        <w:rPr>
          <w:rFonts w:ascii="Times New Roman" w:hAnsi="Times New Roman" w:cs="Times New Roman"/>
          <w:i/>
          <w:iCs/>
        </w:rPr>
      </w:pPr>
      <w:r w:rsidRPr="00626D1E">
        <w:rPr>
          <w:rFonts w:ascii="Times New Roman" w:eastAsia="Times New Roman" w:hAnsi="Times New Roman" w:cs="Times New Roman"/>
          <w:i/>
          <w:iCs/>
        </w:rPr>
        <w:t xml:space="preserve">3.- Participar en cualquier proceso de contratación con la Administración Pública, </w:t>
      </w:r>
      <w:r w:rsidRPr="00626D1E">
        <w:rPr>
          <w:rFonts w:ascii="Times New Roman" w:hAnsi="Times New Roman" w:cs="Times New Roman"/>
          <w:i/>
          <w:iCs/>
          <w:noProof/>
        </w:rPr>
        <w:drawing>
          <wp:inline distT="0" distB="0" distL="0" distR="0" wp14:anchorId="27760A6F" wp14:editId="767B074F">
            <wp:extent cx="9144" cy="15245"/>
            <wp:effectExtent l="0" t="0" r="0" b="0"/>
            <wp:docPr id="30688" name="Picture 30688"/>
            <wp:cNvGraphicFramePr/>
            <a:graphic xmlns:a="http://schemas.openxmlformats.org/drawingml/2006/main">
              <a:graphicData uri="http://schemas.openxmlformats.org/drawingml/2006/picture">
                <pic:pic xmlns:pic="http://schemas.openxmlformats.org/drawingml/2006/picture">
                  <pic:nvPicPr>
                    <pic:cNvPr id="30688" name="Picture 30688"/>
                    <pic:cNvPicPr/>
                  </pic:nvPicPr>
                  <pic:blipFill>
                    <a:blip r:embed="rId33"/>
                    <a:stretch>
                      <a:fillRect/>
                    </a:stretch>
                  </pic:blipFill>
                  <pic:spPr>
                    <a:xfrm>
                      <a:off x="0" y="0"/>
                      <a:ext cx="9144" cy="15245"/>
                    </a:xfrm>
                    <a:prstGeom prst="rect">
                      <a:avLst/>
                    </a:prstGeom>
                  </pic:spPr>
                </pic:pic>
              </a:graphicData>
            </a:graphic>
          </wp:inline>
        </w:drawing>
      </w:r>
      <w:r w:rsidRPr="00626D1E">
        <w:rPr>
          <w:rFonts w:ascii="Times New Roman" w:eastAsia="Times New Roman" w:hAnsi="Times New Roman" w:cs="Times New Roman"/>
          <w:i/>
          <w:iCs/>
        </w:rPr>
        <w:t>central o descentralizada, con empresas públicas o con entes públicos no estatales,</w:t>
      </w:r>
      <w:r w:rsidR="00E66F04" w:rsidRPr="00626D1E">
        <w:rPr>
          <w:rFonts w:ascii="Times New Roman" w:eastAsia="Times New Roman" w:hAnsi="Times New Roman" w:cs="Times New Roman"/>
          <w:i/>
          <w:iCs/>
        </w:rPr>
        <w:t xml:space="preserve"> </w:t>
      </w:r>
      <w:r w:rsidRPr="00626D1E">
        <w:rPr>
          <w:rFonts w:ascii="Times New Roman" w:eastAsia="Times New Roman" w:hAnsi="Times New Roman" w:cs="Times New Roman"/>
          <w:i/>
          <w:iCs/>
        </w:rPr>
        <w:t>fideicomisos o entidades privadas que administren o dispongan, por cualquier título, de</w:t>
      </w:r>
      <w:r w:rsidRPr="00626D1E">
        <w:rPr>
          <w:rFonts w:ascii="Times New Roman" w:hAnsi="Times New Roman" w:cs="Times New Roman"/>
          <w:i/>
          <w:iCs/>
        </w:rPr>
        <w:t xml:space="preserve"> </w:t>
      </w:r>
      <w:r w:rsidRPr="00626D1E">
        <w:rPr>
          <w:rFonts w:ascii="Times New Roman" w:eastAsia="Times New Roman" w:hAnsi="Times New Roman" w:cs="Times New Roman"/>
          <w:i/>
          <w:iCs/>
        </w:rPr>
        <w:t xml:space="preserve">fondos públicos. </w:t>
      </w:r>
      <w:r w:rsidRPr="00626D1E">
        <w:rPr>
          <w:rFonts w:ascii="Times New Roman" w:eastAsia="Times New Roman" w:hAnsi="Times New Roman" w:cs="Times New Roman"/>
          <w:i/>
          <w:iCs/>
          <w:u w:val="single" w:color="000000"/>
        </w:rPr>
        <w:t xml:space="preserve">En todo contrato con estas entidades </w:t>
      </w:r>
      <w:r w:rsidRPr="00626D1E">
        <w:rPr>
          <w:rFonts w:ascii="Times New Roman" w:eastAsia="Times New Roman" w:hAnsi="Times New Roman" w:cs="Times New Roman"/>
          <w:i/>
          <w:iCs/>
        </w:rPr>
        <w:t xml:space="preserve">incluida la contratación de servicios profesionales, </w:t>
      </w:r>
      <w:r w:rsidRPr="00626D1E">
        <w:rPr>
          <w:rFonts w:ascii="Times New Roman" w:eastAsia="Times New Roman" w:hAnsi="Times New Roman" w:cs="Times New Roman"/>
          <w:i/>
          <w:iCs/>
          <w:u w:val="single" w:color="000000"/>
        </w:rPr>
        <w:t xml:space="preserve">el no estar inscrito ante la </w:t>
      </w:r>
      <w:r w:rsidRPr="00626D1E">
        <w:rPr>
          <w:rFonts w:ascii="Times New Roman" w:hAnsi="Times New Roman" w:cs="Times New Roman"/>
          <w:i/>
          <w:iCs/>
          <w:u w:val="single" w:color="000000"/>
        </w:rPr>
        <w:t>Caja</w:t>
      </w:r>
      <w:r w:rsidRPr="00626D1E">
        <w:rPr>
          <w:rFonts w:ascii="Times New Roman" w:eastAsia="Times New Roman" w:hAnsi="Times New Roman" w:cs="Times New Roman"/>
          <w:i/>
          <w:iCs/>
          <w:u w:val="single" w:color="000000"/>
        </w:rPr>
        <w:t xml:space="preserve"> como patrono. trabajador independiente o en ambas modalidades. según corresponda, o no estar al día en el </w:t>
      </w:r>
      <w:r w:rsidRPr="00626D1E">
        <w:rPr>
          <w:rFonts w:ascii="Times New Roman" w:hAnsi="Times New Roman" w:cs="Times New Roman"/>
          <w:i/>
          <w:iCs/>
          <w:noProof/>
        </w:rPr>
        <w:drawing>
          <wp:inline distT="0" distB="0" distL="0" distR="0" wp14:anchorId="68D44A5F" wp14:editId="33361546">
            <wp:extent cx="6096" cy="9147"/>
            <wp:effectExtent l="0" t="0" r="0" b="0"/>
            <wp:docPr id="30689" name="Picture 30689"/>
            <wp:cNvGraphicFramePr/>
            <a:graphic xmlns:a="http://schemas.openxmlformats.org/drawingml/2006/main">
              <a:graphicData uri="http://schemas.openxmlformats.org/drawingml/2006/picture">
                <pic:pic xmlns:pic="http://schemas.openxmlformats.org/drawingml/2006/picture">
                  <pic:nvPicPr>
                    <pic:cNvPr id="30689" name="Picture 30689"/>
                    <pic:cNvPicPr/>
                  </pic:nvPicPr>
                  <pic:blipFill>
                    <a:blip r:embed="rId34"/>
                    <a:stretch>
                      <a:fillRect/>
                    </a:stretch>
                  </pic:blipFill>
                  <pic:spPr>
                    <a:xfrm>
                      <a:off x="0" y="0"/>
                      <a:ext cx="6096" cy="9147"/>
                    </a:xfrm>
                    <a:prstGeom prst="rect">
                      <a:avLst/>
                    </a:prstGeom>
                  </pic:spPr>
                </pic:pic>
              </a:graphicData>
            </a:graphic>
          </wp:inline>
        </w:drawing>
      </w:r>
      <w:r w:rsidRPr="00626D1E">
        <w:rPr>
          <w:rFonts w:ascii="Times New Roman" w:eastAsia="Times New Roman" w:hAnsi="Times New Roman" w:cs="Times New Roman"/>
          <w:i/>
          <w:iCs/>
          <w:u w:val="single" w:color="000000"/>
        </w:rPr>
        <w:t>pago de las obligaciones con la seguridad social. constituirá causal de incumplimiento contractual</w:t>
      </w:r>
      <w:r w:rsidRPr="00626D1E">
        <w:rPr>
          <w:rFonts w:ascii="Times New Roman" w:eastAsia="Times New Roman" w:hAnsi="Times New Roman" w:cs="Times New Roman"/>
          <w:i/>
          <w:iCs/>
        </w:rPr>
        <w:t xml:space="preserve">. Esta obligación se extenderá también a los terceros </w:t>
      </w:r>
      <w:r w:rsidRPr="00626D1E">
        <w:rPr>
          <w:rFonts w:ascii="Times New Roman" w:hAnsi="Times New Roman" w:cs="Times New Roman"/>
          <w:i/>
          <w:iCs/>
          <w:noProof/>
        </w:rPr>
        <w:drawing>
          <wp:inline distT="0" distB="0" distL="0" distR="0" wp14:anchorId="3CDAF473" wp14:editId="36E0A756">
            <wp:extent cx="9144" cy="12196"/>
            <wp:effectExtent l="0" t="0" r="0" b="0"/>
            <wp:docPr id="30690" name="Picture 30690"/>
            <wp:cNvGraphicFramePr/>
            <a:graphic xmlns:a="http://schemas.openxmlformats.org/drawingml/2006/main">
              <a:graphicData uri="http://schemas.openxmlformats.org/drawingml/2006/picture">
                <pic:pic xmlns:pic="http://schemas.openxmlformats.org/drawingml/2006/picture">
                  <pic:nvPicPr>
                    <pic:cNvPr id="30690" name="Picture 30690"/>
                    <pic:cNvPicPr/>
                  </pic:nvPicPr>
                  <pic:blipFill>
                    <a:blip r:embed="rId35"/>
                    <a:stretch>
                      <a:fillRect/>
                    </a:stretch>
                  </pic:blipFill>
                  <pic:spPr>
                    <a:xfrm>
                      <a:off x="0" y="0"/>
                      <a:ext cx="9144" cy="12196"/>
                    </a:xfrm>
                    <a:prstGeom prst="rect">
                      <a:avLst/>
                    </a:prstGeom>
                  </pic:spPr>
                </pic:pic>
              </a:graphicData>
            </a:graphic>
          </wp:inline>
        </w:drawing>
      </w:r>
      <w:r w:rsidRPr="00626D1E">
        <w:rPr>
          <w:rFonts w:ascii="Times New Roman" w:eastAsia="Times New Roman" w:hAnsi="Times New Roman" w:cs="Times New Roman"/>
          <w:i/>
          <w:iCs/>
        </w:rPr>
        <w:t xml:space="preserve">cuyos servicios </w:t>
      </w:r>
      <w:r w:rsidRPr="00626D1E">
        <w:rPr>
          <w:rFonts w:ascii="Times New Roman" w:eastAsia="Times New Roman" w:hAnsi="Times New Roman" w:cs="Times New Roman"/>
          <w:i/>
          <w:iCs/>
        </w:rPr>
        <w:lastRenderedPageBreak/>
        <w:t>subcontrate el concesionario o contratista, quien será solidariamente responsable por su inobservancia.</w:t>
      </w:r>
      <w:r w:rsidRPr="00626D1E">
        <w:rPr>
          <w:rFonts w:ascii="Times New Roman" w:hAnsi="Times New Roman" w:cs="Times New Roman"/>
          <w:i/>
          <w:iCs/>
        </w:rPr>
        <w:t>.</w:t>
      </w:r>
    </w:p>
    <w:p w14:paraId="4E3D79AB" w14:textId="77777777" w:rsidR="00E66F04" w:rsidRPr="00626D1E" w:rsidRDefault="00E66F04" w:rsidP="00BA2E0D">
      <w:pPr>
        <w:spacing w:after="0" w:line="240" w:lineRule="auto"/>
        <w:ind w:left="567" w:right="567"/>
        <w:jc w:val="both"/>
        <w:rPr>
          <w:rFonts w:ascii="Times New Roman" w:hAnsi="Times New Roman" w:cs="Times New Roman"/>
          <w:i/>
          <w:iCs/>
        </w:rPr>
      </w:pPr>
    </w:p>
    <w:p w14:paraId="3DE4AE07" w14:textId="25AD140A" w:rsidR="00BA2E0D" w:rsidRPr="00626D1E" w:rsidRDefault="00BA2E0D" w:rsidP="00BA2E0D">
      <w:pPr>
        <w:spacing w:after="0" w:line="240" w:lineRule="auto"/>
        <w:ind w:left="567" w:right="567"/>
        <w:jc w:val="both"/>
        <w:rPr>
          <w:rFonts w:ascii="Times New Roman" w:hAnsi="Times New Roman" w:cs="Times New Roman"/>
          <w:i/>
          <w:iCs/>
        </w:rPr>
      </w:pPr>
      <w:r w:rsidRPr="00626D1E">
        <w:rPr>
          <w:rFonts w:ascii="Times New Roman" w:eastAsia="Times New Roman" w:hAnsi="Times New Roman" w:cs="Times New Roman"/>
          <w:i/>
          <w:iCs/>
        </w:rPr>
        <w:t xml:space="preserve">De forma tal que, el concesionario de un servicio público de transporte de personas modalidad taxi, debe estar al día con la Seguridad Social </w:t>
      </w:r>
      <w:r w:rsidRPr="00626D1E">
        <w:rPr>
          <w:rFonts w:ascii="Times New Roman" w:eastAsia="Times New Roman" w:hAnsi="Times New Roman" w:cs="Times New Roman"/>
          <w:i/>
          <w:iCs/>
          <w:u w:val="single" w:color="000000"/>
        </w:rPr>
        <w:t>durante todo el plazo contractual</w:t>
      </w:r>
      <w:r w:rsidRPr="00626D1E">
        <w:rPr>
          <w:rFonts w:ascii="Times New Roman" w:eastAsia="Times New Roman" w:hAnsi="Times New Roman" w:cs="Times New Roman"/>
          <w:i/>
          <w:iCs/>
        </w:rPr>
        <w:t>, so pena de caer en incumplimiento, esto porque también la Ley de Contratación Administrativa, normativa aplicable al caso, determina en su artículo 20 que el contratista tiene el deber de cumplir con lo pactado, y la obligación de estar al día con sus obligaciones con la Caja Costarricense de Seguridad Social, viene a ser parte de las condiciones legales exigidas por el ordenamiento costarricense para quienes exploten una concesión de se</w:t>
      </w:r>
      <w:r w:rsidRPr="00626D1E">
        <w:rPr>
          <w:rFonts w:ascii="Times New Roman" w:hAnsi="Times New Roman" w:cs="Times New Roman"/>
          <w:i/>
          <w:iCs/>
        </w:rPr>
        <w:t>rvicio</w:t>
      </w:r>
      <w:r w:rsidRPr="00626D1E">
        <w:rPr>
          <w:rFonts w:ascii="Times New Roman" w:eastAsia="Times New Roman" w:hAnsi="Times New Roman" w:cs="Times New Roman"/>
          <w:i/>
          <w:iCs/>
        </w:rPr>
        <w:t xml:space="preserve"> público de transporte de personas, y por ende de la renovación del contrato de concesión de servicio público derivado de una licitación pública como el caso aquí observado.(...) </w:t>
      </w:r>
      <w:r w:rsidRPr="00626D1E">
        <w:rPr>
          <w:rFonts w:ascii="Times New Roman" w:hAnsi="Times New Roman" w:cs="Times New Roman"/>
          <w:i/>
          <w:iCs/>
          <w:noProof/>
        </w:rPr>
        <w:t xml:space="preserve">,, </w:t>
      </w:r>
      <w:r w:rsidRPr="00626D1E">
        <w:rPr>
          <w:rFonts w:ascii="Times New Roman" w:eastAsia="Times New Roman" w:hAnsi="Times New Roman" w:cs="Times New Roman"/>
          <w:i/>
          <w:iCs/>
        </w:rPr>
        <w:t>(Resolución No.TAT-3384-2018 de las 10:55 horas del 31 de enero de 2018)</w:t>
      </w:r>
    </w:p>
    <w:p w14:paraId="08F5121F" w14:textId="77777777" w:rsidR="00BA2E0D" w:rsidRPr="00626D1E" w:rsidRDefault="00BA2E0D" w:rsidP="00BA2E0D">
      <w:pPr>
        <w:spacing w:after="0"/>
        <w:ind w:left="43" w:right="14"/>
        <w:rPr>
          <w:rFonts w:ascii="Times New Roman" w:hAnsi="Times New Roman" w:cs="Times New Roman"/>
        </w:rPr>
      </w:pPr>
    </w:p>
    <w:p w14:paraId="3CC4DEFE" w14:textId="77777777" w:rsidR="00BA2E0D" w:rsidRPr="008D7FA3" w:rsidRDefault="00BA2E0D" w:rsidP="008D7FA3">
      <w:pPr>
        <w:spacing w:after="0" w:line="276" w:lineRule="auto"/>
        <w:jc w:val="both"/>
        <w:rPr>
          <w:rFonts w:ascii="Times New Roman" w:hAnsi="Times New Roman" w:cs="Times New Roman"/>
          <w:sz w:val="24"/>
          <w:szCs w:val="24"/>
        </w:rPr>
      </w:pPr>
      <w:r w:rsidRPr="008D7FA3">
        <w:rPr>
          <w:rFonts w:ascii="Times New Roman" w:eastAsia="Times New Roman" w:hAnsi="Times New Roman" w:cs="Times New Roman"/>
          <w:sz w:val="24"/>
          <w:szCs w:val="24"/>
        </w:rPr>
        <w:t>En razón a lo anterior, se tiene por demostrado que el aquí recurrente incurrió en la causal de incumplimiento a sus deberes contractuales de encontrarse al día con sus obligaciones con la seguridad social, siendo lo procedente la cancelación de su derecho de concesión.</w:t>
      </w:r>
    </w:p>
    <w:p w14:paraId="421CE567" w14:textId="77777777" w:rsidR="00BA2E0D" w:rsidRPr="00626D1E" w:rsidRDefault="00BA2E0D" w:rsidP="00B73E6E">
      <w:pPr>
        <w:autoSpaceDE w:val="0"/>
        <w:autoSpaceDN w:val="0"/>
        <w:adjustRightInd w:val="0"/>
        <w:spacing w:after="0" w:line="276" w:lineRule="auto"/>
        <w:mirrorIndents/>
        <w:jc w:val="center"/>
        <w:rPr>
          <w:rFonts w:ascii="Times New Roman" w:hAnsi="Times New Roman" w:cs="Times New Roman"/>
          <w:b/>
          <w:sz w:val="24"/>
          <w:szCs w:val="24"/>
        </w:rPr>
      </w:pPr>
    </w:p>
    <w:p w14:paraId="2E9FF6C7" w14:textId="65FD5118" w:rsidR="00B73E6E" w:rsidRPr="00626D1E" w:rsidRDefault="00B73E6E" w:rsidP="00B73E6E">
      <w:pPr>
        <w:autoSpaceDE w:val="0"/>
        <w:autoSpaceDN w:val="0"/>
        <w:adjustRightInd w:val="0"/>
        <w:spacing w:after="0" w:line="276" w:lineRule="auto"/>
        <w:mirrorIndents/>
        <w:jc w:val="center"/>
        <w:rPr>
          <w:rFonts w:ascii="Times New Roman" w:hAnsi="Times New Roman" w:cs="Times New Roman"/>
          <w:b/>
          <w:sz w:val="24"/>
          <w:szCs w:val="24"/>
        </w:rPr>
      </w:pPr>
      <w:r w:rsidRPr="00626D1E">
        <w:rPr>
          <w:rFonts w:ascii="Times New Roman" w:hAnsi="Times New Roman" w:cs="Times New Roman"/>
          <w:b/>
          <w:sz w:val="24"/>
          <w:szCs w:val="24"/>
        </w:rPr>
        <w:t>POR TANTO</w:t>
      </w:r>
    </w:p>
    <w:p w14:paraId="5A4FE016" w14:textId="77777777" w:rsidR="00274E35" w:rsidRPr="00626D1E" w:rsidRDefault="00274E35" w:rsidP="00B73E6E">
      <w:pPr>
        <w:spacing w:after="0" w:line="276" w:lineRule="auto"/>
        <w:mirrorIndents/>
        <w:jc w:val="both"/>
        <w:rPr>
          <w:rFonts w:ascii="Times New Roman" w:hAnsi="Times New Roman" w:cs="Times New Roman"/>
          <w:b/>
          <w:sz w:val="24"/>
          <w:szCs w:val="24"/>
        </w:rPr>
      </w:pPr>
    </w:p>
    <w:p w14:paraId="5761D3A4" w14:textId="75A391F7" w:rsidR="00B73E6E" w:rsidRPr="00626D1E" w:rsidRDefault="00B73E6E" w:rsidP="002E2421">
      <w:pPr>
        <w:pStyle w:val="Prrafodelista"/>
        <w:numPr>
          <w:ilvl w:val="0"/>
          <w:numId w:val="9"/>
        </w:numPr>
        <w:spacing w:after="0" w:line="276" w:lineRule="auto"/>
        <w:ind w:left="284" w:hanging="284"/>
        <w:jc w:val="both"/>
        <w:rPr>
          <w:rFonts w:ascii="Times New Roman" w:hAnsi="Times New Roman" w:cs="Times New Roman"/>
          <w:sz w:val="24"/>
          <w:szCs w:val="24"/>
        </w:rPr>
      </w:pPr>
      <w:r w:rsidRPr="00626D1E">
        <w:rPr>
          <w:rFonts w:ascii="Times New Roman" w:hAnsi="Times New Roman" w:cs="Times New Roman"/>
          <w:iCs/>
          <w:sz w:val="24"/>
          <w:szCs w:val="24"/>
        </w:rPr>
        <w:t xml:space="preserve">Se dispone declarar </w:t>
      </w:r>
      <w:r w:rsidR="002E2421" w:rsidRPr="00626D1E">
        <w:rPr>
          <w:rFonts w:ascii="Times New Roman" w:hAnsi="Times New Roman" w:cs="Times New Roman"/>
          <w:iCs/>
          <w:sz w:val="24"/>
          <w:szCs w:val="24"/>
        </w:rPr>
        <w:t xml:space="preserve">la </w:t>
      </w:r>
      <w:r w:rsidR="00820C08" w:rsidRPr="00626D1E">
        <w:rPr>
          <w:rFonts w:ascii="Times New Roman" w:hAnsi="Times New Roman" w:cs="Times New Roman"/>
          <w:b/>
          <w:iCs/>
          <w:smallCaps/>
          <w:sz w:val="24"/>
          <w:szCs w:val="24"/>
          <w:u w:val="single"/>
        </w:rPr>
        <w:t>SIN LUGAR</w:t>
      </w:r>
      <w:r w:rsidR="00274E35" w:rsidRPr="00626D1E">
        <w:rPr>
          <w:rFonts w:ascii="Times New Roman" w:hAnsi="Times New Roman" w:cs="Times New Roman"/>
          <w:sz w:val="24"/>
          <w:szCs w:val="24"/>
        </w:rPr>
        <w:t xml:space="preserve"> </w:t>
      </w:r>
      <w:r w:rsidR="00820C08" w:rsidRPr="00626D1E">
        <w:rPr>
          <w:rFonts w:ascii="Times New Roman" w:hAnsi="Times New Roman" w:cs="Times New Roman"/>
          <w:sz w:val="24"/>
          <w:szCs w:val="24"/>
        </w:rPr>
        <w:t xml:space="preserve">el </w:t>
      </w:r>
      <w:r w:rsidR="00820C08" w:rsidRPr="00626D1E">
        <w:rPr>
          <w:rFonts w:ascii="Times New Roman" w:eastAsia="Times New Roman" w:hAnsi="Times New Roman" w:cs="Times New Roman"/>
          <w:b/>
          <w:bCs/>
          <w:sz w:val="24"/>
          <w:szCs w:val="24"/>
          <w:lang w:eastAsia="es-ES"/>
        </w:rPr>
        <w:t>RECURSO DE APELACIÓN DIRECTO</w:t>
      </w:r>
      <w:r w:rsidR="00820C08" w:rsidRPr="00626D1E">
        <w:rPr>
          <w:rFonts w:ascii="Times New Roman" w:eastAsia="Times New Roman" w:hAnsi="Times New Roman" w:cs="Times New Roman"/>
          <w:b/>
          <w:smallCaps/>
          <w:sz w:val="24"/>
          <w:szCs w:val="24"/>
          <w:lang w:eastAsia="es-ES"/>
        </w:rPr>
        <w:t xml:space="preserve"> </w:t>
      </w:r>
      <w:r w:rsidR="00820C08" w:rsidRPr="00626D1E">
        <w:rPr>
          <w:rFonts w:ascii="Times New Roman" w:eastAsia="Calibri" w:hAnsi="Times New Roman" w:cs="Times New Roman"/>
          <w:sz w:val="24"/>
          <w:szCs w:val="24"/>
        </w:rPr>
        <w:t xml:space="preserve">interpuesto por </w:t>
      </w:r>
      <w:r w:rsidR="00820C08" w:rsidRPr="00626D1E">
        <w:rPr>
          <w:rFonts w:ascii="Times New Roman" w:hAnsi="Times New Roman" w:cs="Times New Roman"/>
          <w:sz w:val="24"/>
          <w:szCs w:val="24"/>
        </w:rPr>
        <w:t xml:space="preserve">el señor </w:t>
      </w:r>
      <w:r w:rsidR="00A628B9" w:rsidRPr="00626D1E">
        <w:rPr>
          <w:rFonts w:ascii="Times New Roman" w:hAnsi="Times New Roman" w:cs="Times New Roman"/>
          <w:b/>
          <w:smallCaps/>
          <w:sz w:val="24"/>
          <w:szCs w:val="24"/>
        </w:rPr>
        <w:t>EO</w:t>
      </w:r>
      <w:r w:rsidR="00820C08" w:rsidRPr="00626D1E">
        <w:rPr>
          <w:rFonts w:ascii="Times New Roman" w:hAnsi="Times New Roman" w:cs="Times New Roman"/>
          <w:b/>
          <w:smallCaps/>
          <w:sz w:val="24"/>
          <w:szCs w:val="24"/>
        </w:rPr>
        <w:t xml:space="preserve"> </w:t>
      </w:r>
      <w:r w:rsidR="00A628B9" w:rsidRPr="00626D1E">
        <w:rPr>
          <w:rFonts w:ascii="Times New Roman" w:hAnsi="Times New Roman" w:cs="Times New Roman"/>
          <w:b/>
          <w:smallCaps/>
          <w:sz w:val="24"/>
          <w:szCs w:val="24"/>
        </w:rPr>
        <w:t>CV</w:t>
      </w:r>
      <w:r w:rsidR="00820C08" w:rsidRPr="00626D1E">
        <w:rPr>
          <w:rFonts w:ascii="Times New Roman" w:hAnsi="Times New Roman" w:cs="Times New Roman"/>
          <w:bCs/>
          <w:smallCaps/>
          <w:sz w:val="24"/>
          <w:szCs w:val="24"/>
        </w:rPr>
        <w:t>,</w:t>
      </w:r>
      <w:r w:rsidR="00820C08" w:rsidRPr="00626D1E">
        <w:rPr>
          <w:rFonts w:ascii="Times New Roman" w:hAnsi="Times New Roman" w:cs="Times New Roman"/>
          <w:sz w:val="24"/>
          <w:szCs w:val="24"/>
        </w:rPr>
        <w:t xml:space="preserve"> cédula de identidad número </w:t>
      </w:r>
      <w:r w:rsidR="00A628B9" w:rsidRPr="00626D1E">
        <w:rPr>
          <w:rFonts w:ascii="Times New Roman" w:hAnsi="Times New Roman" w:cs="Times New Roman"/>
          <w:sz w:val="24"/>
          <w:szCs w:val="24"/>
        </w:rPr>
        <w:t>000</w:t>
      </w:r>
      <w:r w:rsidR="00820C08" w:rsidRPr="00626D1E">
        <w:rPr>
          <w:rFonts w:ascii="Times New Roman" w:hAnsi="Times New Roman" w:cs="Times New Roman"/>
          <w:sz w:val="24"/>
          <w:szCs w:val="24"/>
        </w:rPr>
        <w:t xml:space="preserve">, con la coadyuvancia del </w:t>
      </w:r>
      <w:r w:rsidR="00A628B9" w:rsidRPr="00626D1E">
        <w:rPr>
          <w:rFonts w:ascii="Times New Roman" w:eastAsia="Calibri" w:hAnsi="Times New Roman" w:cs="Times New Roman"/>
          <w:b/>
          <w:bCs/>
          <w:sz w:val="24"/>
          <w:szCs w:val="24"/>
        </w:rPr>
        <w:t>STCR</w:t>
      </w:r>
      <w:r w:rsidR="00820C08" w:rsidRPr="00626D1E">
        <w:rPr>
          <w:rFonts w:ascii="Times New Roman" w:eastAsia="Calibri" w:hAnsi="Times New Roman" w:cs="Times New Roman"/>
          <w:b/>
          <w:bCs/>
          <w:sz w:val="24"/>
          <w:szCs w:val="24"/>
        </w:rPr>
        <w:t xml:space="preserve"> (</w:t>
      </w:r>
      <w:r w:rsidR="00A628B9" w:rsidRPr="00626D1E">
        <w:rPr>
          <w:rFonts w:ascii="Times New Roman" w:eastAsia="Calibri" w:hAnsi="Times New Roman" w:cs="Times New Roman"/>
          <w:b/>
          <w:sz w:val="24"/>
          <w:szCs w:val="24"/>
        </w:rPr>
        <w:t>STCR</w:t>
      </w:r>
      <w:r w:rsidR="00820C08" w:rsidRPr="00626D1E">
        <w:rPr>
          <w:rFonts w:ascii="Times New Roman" w:eastAsia="Calibri" w:hAnsi="Times New Roman" w:cs="Times New Roman"/>
          <w:b/>
          <w:sz w:val="24"/>
          <w:szCs w:val="24"/>
        </w:rPr>
        <w:t>)</w:t>
      </w:r>
      <w:r w:rsidR="00820C08" w:rsidRPr="00626D1E">
        <w:rPr>
          <w:rFonts w:ascii="Times New Roman" w:eastAsia="Calibri" w:hAnsi="Times New Roman" w:cs="Times New Roman"/>
          <w:bCs/>
          <w:sz w:val="24"/>
          <w:szCs w:val="24"/>
        </w:rPr>
        <w:t xml:space="preserve">, cédula jurídica </w:t>
      </w:r>
      <w:r w:rsidR="00A628B9" w:rsidRPr="00626D1E">
        <w:rPr>
          <w:rFonts w:ascii="Times New Roman" w:eastAsia="Calibri" w:hAnsi="Times New Roman" w:cs="Times New Roman"/>
          <w:bCs/>
          <w:sz w:val="24"/>
          <w:szCs w:val="24"/>
        </w:rPr>
        <w:t>00000000</w:t>
      </w:r>
      <w:r w:rsidR="00820C08" w:rsidRPr="00626D1E">
        <w:rPr>
          <w:rFonts w:ascii="Times New Roman" w:eastAsia="Calibri" w:hAnsi="Times New Roman" w:cs="Times New Roman"/>
          <w:bCs/>
          <w:sz w:val="24"/>
          <w:szCs w:val="24"/>
        </w:rPr>
        <w:t xml:space="preserve">, representado por el señor </w:t>
      </w:r>
      <w:r w:rsidR="007D4A90">
        <w:rPr>
          <w:rFonts w:ascii="Times New Roman" w:eastAsia="Calibri" w:hAnsi="Times New Roman" w:cs="Times New Roman"/>
          <w:sz w:val="24"/>
          <w:szCs w:val="24"/>
        </w:rPr>
        <w:t>G</w:t>
      </w:r>
      <w:r w:rsidR="00820C08" w:rsidRPr="00626D1E">
        <w:rPr>
          <w:rFonts w:ascii="Times New Roman" w:eastAsia="Calibri" w:hAnsi="Times New Roman" w:cs="Times New Roman"/>
          <w:sz w:val="24"/>
          <w:szCs w:val="24"/>
        </w:rPr>
        <w:t xml:space="preserve"> </w:t>
      </w:r>
      <w:r w:rsidR="00A628B9" w:rsidRPr="00626D1E">
        <w:rPr>
          <w:rFonts w:ascii="Times New Roman" w:eastAsia="Calibri" w:hAnsi="Times New Roman" w:cs="Times New Roman"/>
          <w:sz w:val="24"/>
          <w:szCs w:val="24"/>
        </w:rPr>
        <w:t>CV</w:t>
      </w:r>
      <w:r w:rsidR="00820C08" w:rsidRPr="00626D1E">
        <w:rPr>
          <w:rFonts w:ascii="Times New Roman" w:eastAsia="Calibri" w:hAnsi="Times New Roman" w:cs="Times New Roman"/>
          <w:bCs/>
          <w:sz w:val="24"/>
          <w:szCs w:val="24"/>
        </w:rPr>
        <w:t xml:space="preserve">, cédula de identidad </w:t>
      </w:r>
      <w:r w:rsidR="00820C08" w:rsidRPr="00626D1E">
        <w:rPr>
          <w:rFonts w:ascii="Times New Roman" w:hAnsi="Times New Roman" w:cs="Times New Roman"/>
          <w:sz w:val="24"/>
          <w:szCs w:val="24"/>
        </w:rPr>
        <w:t xml:space="preserve">número </w:t>
      </w:r>
      <w:r w:rsidR="00A628B9" w:rsidRPr="00626D1E">
        <w:rPr>
          <w:rFonts w:ascii="Times New Roman" w:hAnsi="Times New Roman" w:cs="Times New Roman"/>
          <w:sz w:val="24"/>
          <w:szCs w:val="24"/>
        </w:rPr>
        <w:t>000</w:t>
      </w:r>
      <w:r w:rsidR="00820C08" w:rsidRPr="00626D1E">
        <w:rPr>
          <w:rFonts w:ascii="Times New Roman" w:hAnsi="Times New Roman" w:cs="Times New Roman"/>
          <w:sz w:val="24"/>
          <w:szCs w:val="24"/>
        </w:rPr>
        <w:t xml:space="preserve">, </w:t>
      </w:r>
      <w:r w:rsidR="00820C08" w:rsidRPr="00626D1E">
        <w:rPr>
          <w:rFonts w:ascii="Times New Roman" w:eastAsia="Calibri" w:hAnsi="Times New Roman" w:cs="Times New Roman"/>
          <w:bCs/>
          <w:sz w:val="24"/>
          <w:szCs w:val="24"/>
        </w:rPr>
        <w:t xml:space="preserve">actuando como </w:t>
      </w:r>
      <w:r w:rsidR="00820C08" w:rsidRPr="00626D1E">
        <w:rPr>
          <w:rFonts w:ascii="Times New Roman" w:eastAsia="Calibri" w:hAnsi="Times New Roman" w:cs="Times New Roman"/>
          <w:b/>
          <w:sz w:val="24"/>
          <w:szCs w:val="24"/>
        </w:rPr>
        <w:t>Secretario General</w:t>
      </w:r>
      <w:r w:rsidR="00820C08" w:rsidRPr="00626D1E">
        <w:rPr>
          <w:rFonts w:ascii="Times New Roman" w:eastAsia="Calibri" w:hAnsi="Times New Roman" w:cs="Times New Roman"/>
          <w:bCs/>
          <w:sz w:val="24"/>
          <w:szCs w:val="24"/>
        </w:rPr>
        <w:t xml:space="preserve">; en contra </w:t>
      </w:r>
      <w:r w:rsidR="002E2421" w:rsidRPr="00626D1E">
        <w:rPr>
          <w:rFonts w:ascii="Times New Roman" w:hAnsi="Times New Roman" w:cs="Times New Roman"/>
          <w:sz w:val="24"/>
          <w:szCs w:val="24"/>
        </w:rPr>
        <w:t xml:space="preserve">del </w:t>
      </w:r>
      <w:r w:rsidR="002E2421" w:rsidRPr="00626D1E">
        <w:rPr>
          <w:rFonts w:ascii="Times New Roman" w:hAnsi="Times New Roman" w:cs="Times New Roman"/>
          <w:b/>
          <w:sz w:val="24"/>
          <w:szCs w:val="24"/>
        </w:rPr>
        <w:t>Artículo 7.13 de la Sesión Ordinaria 21-2023 del 24 de mayo de 2023</w:t>
      </w:r>
      <w:r w:rsidR="002E2421" w:rsidRPr="00626D1E">
        <w:rPr>
          <w:rFonts w:ascii="Times New Roman" w:hAnsi="Times New Roman" w:cs="Times New Roman"/>
          <w:sz w:val="24"/>
          <w:szCs w:val="24"/>
        </w:rPr>
        <w:t>, celebrada por la Junta Directiva del Consejo de Transporte</w:t>
      </w:r>
      <w:r w:rsidR="00820C08" w:rsidRPr="00626D1E">
        <w:rPr>
          <w:rFonts w:ascii="Times New Roman" w:hAnsi="Times New Roman" w:cs="Times New Roman"/>
          <w:sz w:val="24"/>
          <w:szCs w:val="24"/>
        </w:rPr>
        <w:t xml:space="preserve"> Público.</w:t>
      </w:r>
      <w:r w:rsidR="002E2421" w:rsidRPr="00626D1E">
        <w:rPr>
          <w:rFonts w:ascii="Times New Roman" w:hAnsi="Times New Roman" w:cs="Times New Roman"/>
          <w:sz w:val="24"/>
          <w:szCs w:val="24"/>
        </w:rPr>
        <w:t xml:space="preserve"> </w:t>
      </w:r>
    </w:p>
    <w:p w14:paraId="4B6CF105" w14:textId="77777777" w:rsidR="00B73E6E" w:rsidRPr="00626D1E" w:rsidRDefault="00B73E6E" w:rsidP="00B73E6E">
      <w:pPr>
        <w:pStyle w:val="Prrafodelista"/>
        <w:spacing w:after="0" w:line="276" w:lineRule="auto"/>
        <w:ind w:left="284"/>
        <w:jc w:val="both"/>
        <w:rPr>
          <w:rFonts w:ascii="Times New Roman" w:hAnsi="Times New Roman" w:cs="Times New Roman"/>
          <w:sz w:val="24"/>
          <w:szCs w:val="24"/>
        </w:rPr>
      </w:pPr>
    </w:p>
    <w:p w14:paraId="4AA137B9" w14:textId="77777777" w:rsidR="00B73E6E" w:rsidRPr="00626D1E" w:rsidRDefault="00B73E6E" w:rsidP="00B73E6E">
      <w:pPr>
        <w:pStyle w:val="Prrafodelista"/>
        <w:numPr>
          <w:ilvl w:val="0"/>
          <w:numId w:val="9"/>
        </w:numPr>
        <w:spacing w:after="0" w:line="276" w:lineRule="auto"/>
        <w:ind w:left="284" w:hanging="284"/>
        <w:jc w:val="both"/>
        <w:rPr>
          <w:rFonts w:ascii="Times New Roman" w:hAnsi="Times New Roman" w:cs="Times New Roman"/>
          <w:sz w:val="24"/>
          <w:szCs w:val="24"/>
        </w:rPr>
      </w:pPr>
      <w:r w:rsidRPr="00626D1E">
        <w:rPr>
          <w:rFonts w:ascii="Times New Roman" w:hAnsi="Times New Roman" w:cs="Times New Roman"/>
          <w:sz w:val="24"/>
          <w:szCs w:val="24"/>
        </w:rPr>
        <w:t xml:space="preserve">De conformidad con las disposiciones del Artículo 16 de la Ley No. 7969, rectora en la materia, se recuerda que los fallos de este Tribunal </w:t>
      </w:r>
      <w:r w:rsidRPr="00626D1E">
        <w:rPr>
          <w:rFonts w:ascii="Times New Roman" w:hAnsi="Times New Roman" w:cs="Times New Roman"/>
          <w:i/>
          <w:sz w:val="24"/>
          <w:szCs w:val="24"/>
          <w14:shadow w14:blurRad="50800" w14:dist="38100" w14:dir="2700000" w14:sx="100000" w14:sy="100000" w14:kx="0" w14:ky="0" w14:algn="tl">
            <w14:srgbClr w14:val="000000">
              <w14:alpha w14:val="60000"/>
            </w14:srgbClr>
          </w14:shadow>
        </w:rPr>
        <w:t>son de acatamiento inmediato, estricto y obligatorio</w:t>
      </w:r>
      <w:r w:rsidRPr="00626D1E">
        <w:rPr>
          <w:rFonts w:ascii="Times New Roman" w:hAnsi="Times New Roman" w:cs="Times New Roman"/>
          <w:i/>
          <w:sz w:val="24"/>
          <w:szCs w:val="24"/>
        </w:rPr>
        <w:t>.</w:t>
      </w:r>
    </w:p>
    <w:p w14:paraId="25E3838F" w14:textId="77777777" w:rsidR="00B73E6E" w:rsidRPr="00626D1E" w:rsidRDefault="00B73E6E" w:rsidP="00B73E6E">
      <w:pPr>
        <w:pStyle w:val="Prrafodelista"/>
        <w:rPr>
          <w:rFonts w:ascii="Times New Roman" w:hAnsi="Times New Roman" w:cs="Times New Roman"/>
          <w:sz w:val="24"/>
          <w:szCs w:val="24"/>
        </w:rPr>
      </w:pPr>
    </w:p>
    <w:p w14:paraId="21CF1B64" w14:textId="2597C65A" w:rsidR="00B73E6E" w:rsidRPr="00626D1E" w:rsidRDefault="00B73E6E" w:rsidP="00B73E6E">
      <w:pPr>
        <w:pStyle w:val="Prrafodelista"/>
        <w:numPr>
          <w:ilvl w:val="0"/>
          <w:numId w:val="9"/>
        </w:numPr>
        <w:tabs>
          <w:tab w:val="left" w:pos="426"/>
        </w:tabs>
        <w:spacing w:after="0" w:line="276" w:lineRule="auto"/>
        <w:ind w:left="142" w:hanging="142"/>
        <w:jc w:val="both"/>
        <w:rPr>
          <w:rFonts w:ascii="Times New Roman" w:hAnsi="Times New Roman" w:cs="Times New Roman"/>
          <w:sz w:val="24"/>
          <w:szCs w:val="24"/>
        </w:rPr>
      </w:pPr>
      <w:r w:rsidRPr="00626D1E">
        <w:rPr>
          <w:rFonts w:ascii="Times New Roman" w:hAnsi="Times New Roman" w:cs="Times New Roman"/>
          <w:sz w:val="24"/>
          <w:szCs w:val="24"/>
        </w:rPr>
        <w:t>De conformidad con el artículo 22, inciso c), de la citada Ley 7969, la presente resolución no tiene ulterior recurso por lo que,</w:t>
      </w:r>
      <w:r w:rsidRPr="00626D1E">
        <w:rPr>
          <w:rFonts w:ascii="Times New Roman" w:hAnsi="Times New Roman" w:cs="Times New Roman"/>
          <w:b/>
          <w:sz w:val="24"/>
          <w:szCs w:val="24"/>
        </w:rPr>
        <w:t xml:space="preserve"> </w:t>
      </w:r>
      <w:r w:rsidRPr="00626D1E">
        <w:rPr>
          <w:rFonts w:ascii="Times New Roman" w:hAnsi="Times New Roman" w:cs="Times New Roman"/>
          <w:sz w:val="24"/>
          <w:szCs w:val="24"/>
        </w:rPr>
        <w:t>s</w:t>
      </w:r>
      <w:r w:rsidRPr="00626D1E">
        <w:rPr>
          <w:rFonts w:ascii="Times New Roman" w:hAnsi="Times New Roman" w:cs="Times New Roman"/>
          <w:i/>
          <w:sz w:val="24"/>
          <w:szCs w:val="24"/>
          <w14:shadow w14:blurRad="50800" w14:dist="38100" w14:dir="2700000" w14:sx="100000" w14:sy="100000" w14:kx="0" w14:ky="0" w14:algn="tl">
            <w14:srgbClr w14:val="000000">
              <w14:alpha w14:val="60000"/>
            </w14:srgbClr>
          </w14:shadow>
        </w:rPr>
        <w:t>e tiene por agotada la vía administrativa</w:t>
      </w:r>
      <w:r w:rsidRPr="00626D1E">
        <w:rPr>
          <w:rFonts w:ascii="Times New Roman" w:hAnsi="Times New Roman" w:cs="Times New Roman"/>
          <w:sz w:val="24"/>
          <w:szCs w:val="24"/>
        </w:rPr>
        <w:t xml:space="preserve">. </w:t>
      </w:r>
      <w:r w:rsidRPr="00626D1E">
        <w:rPr>
          <w:rFonts w:ascii="Times New Roman" w:hAnsi="Times New Roman" w:cs="Times New Roman"/>
          <w:b/>
          <w:i/>
          <w:sz w:val="24"/>
          <w:szCs w:val="24"/>
        </w:rPr>
        <w:t xml:space="preserve">NOTIFÍQUESE. - </w:t>
      </w:r>
    </w:p>
    <w:p w14:paraId="1832FFA4" w14:textId="77777777" w:rsidR="00565303" w:rsidRPr="00626D1E" w:rsidRDefault="00565303" w:rsidP="00B73E6E">
      <w:pPr>
        <w:tabs>
          <w:tab w:val="left" w:pos="2002"/>
        </w:tabs>
        <w:spacing w:after="0" w:line="276" w:lineRule="auto"/>
        <w:ind w:left="284" w:hanging="284"/>
        <w:mirrorIndents/>
        <w:jc w:val="both"/>
        <w:rPr>
          <w:rFonts w:ascii="Times New Roman" w:eastAsia="Times New Roman" w:hAnsi="Times New Roman" w:cs="Times New Roman"/>
          <w:b/>
          <w:i/>
          <w:sz w:val="24"/>
          <w:szCs w:val="24"/>
          <w:lang w:eastAsia="es-ES"/>
        </w:rPr>
      </w:pPr>
    </w:p>
    <w:p w14:paraId="77CA38E3" w14:textId="77777777" w:rsidR="00274E35" w:rsidRPr="00626D1E" w:rsidRDefault="00274E35" w:rsidP="00B73E6E">
      <w:pPr>
        <w:tabs>
          <w:tab w:val="left" w:pos="2002"/>
        </w:tabs>
        <w:spacing w:after="0" w:line="276" w:lineRule="auto"/>
        <w:ind w:left="284" w:hanging="284"/>
        <w:mirrorIndents/>
        <w:jc w:val="both"/>
        <w:rPr>
          <w:rFonts w:ascii="Times New Roman" w:eastAsia="Times New Roman" w:hAnsi="Times New Roman" w:cs="Times New Roman"/>
          <w:b/>
          <w:i/>
          <w:sz w:val="24"/>
          <w:szCs w:val="24"/>
          <w:lang w:eastAsia="es-ES"/>
        </w:rPr>
      </w:pPr>
    </w:p>
    <w:p w14:paraId="13534784" w14:textId="77777777" w:rsidR="00274E35" w:rsidRPr="00626D1E" w:rsidRDefault="00274E35" w:rsidP="00B73E6E">
      <w:pPr>
        <w:tabs>
          <w:tab w:val="left" w:pos="2002"/>
        </w:tabs>
        <w:spacing w:after="0" w:line="276" w:lineRule="auto"/>
        <w:ind w:left="284" w:hanging="284"/>
        <w:mirrorIndents/>
        <w:jc w:val="both"/>
        <w:rPr>
          <w:rFonts w:ascii="Times New Roman" w:eastAsia="Times New Roman" w:hAnsi="Times New Roman" w:cs="Times New Roman"/>
          <w:b/>
          <w:i/>
          <w:sz w:val="24"/>
          <w:szCs w:val="24"/>
          <w:lang w:eastAsia="es-ES"/>
        </w:rPr>
      </w:pPr>
    </w:p>
    <w:p w14:paraId="67982B8A" w14:textId="77777777" w:rsidR="00274E35" w:rsidRPr="00626D1E" w:rsidRDefault="00274E35" w:rsidP="00B73E6E">
      <w:pPr>
        <w:tabs>
          <w:tab w:val="left" w:pos="2002"/>
        </w:tabs>
        <w:spacing w:after="0" w:line="276" w:lineRule="auto"/>
        <w:ind w:left="284" w:hanging="284"/>
        <w:mirrorIndents/>
        <w:jc w:val="both"/>
        <w:rPr>
          <w:rFonts w:ascii="Times New Roman" w:eastAsia="Times New Roman" w:hAnsi="Times New Roman" w:cs="Times New Roman"/>
          <w:b/>
          <w:i/>
          <w:sz w:val="24"/>
          <w:szCs w:val="24"/>
          <w:lang w:eastAsia="es-ES"/>
        </w:rPr>
      </w:pPr>
    </w:p>
    <w:p w14:paraId="7785E7A7" w14:textId="77777777" w:rsidR="00565303" w:rsidRPr="00626D1E" w:rsidRDefault="00565303" w:rsidP="00B73E6E">
      <w:pPr>
        <w:keepNext/>
        <w:spacing w:after="0" w:line="276" w:lineRule="auto"/>
        <w:mirrorIndents/>
        <w:jc w:val="center"/>
        <w:outlineLvl w:val="0"/>
        <w:rPr>
          <w:rFonts w:ascii="Times New Roman" w:eastAsia="Times New Roman" w:hAnsi="Times New Roman" w:cs="Times New Roman"/>
          <w:bCs/>
          <w:kern w:val="32"/>
          <w:sz w:val="24"/>
          <w:szCs w:val="24"/>
          <w:lang w:eastAsia="es-ES"/>
        </w:rPr>
      </w:pPr>
      <w:r w:rsidRPr="00626D1E">
        <w:rPr>
          <w:rFonts w:ascii="Times New Roman" w:eastAsia="Times New Roman" w:hAnsi="Times New Roman" w:cs="Times New Roman"/>
          <w:bCs/>
          <w:kern w:val="32"/>
          <w:sz w:val="24"/>
          <w:szCs w:val="24"/>
          <w:lang w:eastAsia="es-ES"/>
        </w:rPr>
        <w:t>Lic. Ronald Muñoz Corea</w:t>
      </w:r>
    </w:p>
    <w:p w14:paraId="6714F0E5" w14:textId="77777777" w:rsidR="00565303" w:rsidRPr="00626D1E" w:rsidRDefault="00565303" w:rsidP="00B73E6E">
      <w:pPr>
        <w:spacing w:after="0" w:line="276" w:lineRule="auto"/>
        <w:mirrorIndents/>
        <w:jc w:val="center"/>
        <w:rPr>
          <w:rFonts w:ascii="Times New Roman" w:eastAsia="Times New Roman" w:hAnsi="Times New Roman" w:cs="Times New Roman"/>
          <w:b/>
          <w:sz w:val="24"/>
          <w:szCs w:val="24"/>
          <w:lang w:eastAsia="es-ES"/>
        </w:rPr>
      </w:pPr>
      <w:r w:rsidRPr="00626D1E">
        <w:rPr>
          <w:rFonts w:ascii="Times New Roman" w:eastAsia="Times New Roman" w:hAnsi="Times New Roman" w:cs="Times New Roman"/>
          <w:b/>
          <w:sz w:val="24"/>
          <w:szCs w:val="24"/>
          <w:lang w:eastAsia="es-ES"/>
        </w:rPr>
        <w:t>Presidente</w:t>
      </w:r>
    </w:p>
    <w:p w14:paraId="296A6B84" w14:textId="77777777" w:rsidR="00565303" w:rsidRPr="00626D1E" w:rsidRDefault="00565303" w:rsidP="00B73E6E">
      <w:pPr>
        <w:spacing w:after="0" w:line="276" w:lineRule="auto"/>
        <w:mirrorIndents/>
        <w:rPr>
          <w:rFonts w:ascii="Times New Roman" w:eastAsia="Times New Roman" w:hAnsi="Times New Roman" w:cs="Times New Roman"/>
          <w:b/>
          <w:sz w:val="24"/>
          <w:szCs w:val="24"/>
          <w:lang w:eastAsia="es-ES"/>
        </w:rPr>
      </w:pPr>
    </w:p>
    <w:p w14:paraId="34CDE2AE" w14:textId="77777777" w:rsidR="00274E35" w:rsidRPr="00626D1E" w:rsidRDefault="00274E35" w:rsidP="00B73E6E">
      <w:pPr>
        <w:spacing w:after="0" w:line="276" w:lineRule="auto"/>
        <w:mirrorIndents/>
        <w:rPr>
          <w:rFonts w:ascii="Times New Roman" w:eastAsia="Times New Roman" w:hAnsi="Times New Roman" w:cs="Times New Roman"/>
          <w:b/>
          <w:sz w:val="24"/>
          <w:szCs w:val="24"/>
          <w:lang w:eastAsia="es-ES"/>
        </w:rPr>
      </w:pPr>
    </w:p>
    <w:p w14:paraId="51D31B8D" w14:textId="77777777" w:rsidR="00274E35" w:rsidRPr="00626D1E" w:rsidRDefault="00274E35" w:rsidP="00B73E6E">
      <w:pPr>
        <w:spacing w:after="0" w:line="276" w:lineRule="auto"/>
        <w:mirrorIndents/>
        <w:rPr>
          <w:rFonts w:ascii="Times New Roman" w:eastAsia="Times New Roman" w:hAnsi="Times New Roman" w:cs="Times New Roman"/>
          <w:b/>
          <w:sz w:val="24"/>
          <w:szCs w:val="24"/>
          <w:lang w:eastAsia="es-ES"/>
        </w:rPr>
      </w:pPr>
    </w:p>
    <w:p w14:paraId="1204CD48" w14:textId="77777777" w:rsidR="00565303" w:rsidRPr="00626D1E" w:rsidRDefault="00565303" w:rsidP="00B73E6E">
      <w:pPr>
        <w:keepNext/>
        <w:spacing w:after="0" w:line="276" w:lineRule="auto"/>
        <w:mirrorIndents/>
        <w:jc w:val="center"/>
        <w:outlineLvl w:val="0"/>
        <w:rPr>
          <w:rFonts w:ascii="Times New Roman" w:eastAsia="Times New Roman" w:hAnsi="Times New Roman" w:cs="Times New Roman"/>
          <w:bCs/>
          <w:kern w:val="32"/>
          <w:sz w:val="24"/>
          <w:szCs w:val="24"/>
          <w:lang w:eastAsia="es-ES"/>
        </w:rPr>
      </w:pPr>
      <w:r w:rsidRPr="00626D1E">
        <w:rPr>
          <w:rFonts w:ascii="Times New Roman" w:eastAsia="Times New Roman" w:hAnsi="Times New Roman" w:cs="Times New Roman"/>
          <w:bCs/>
          <w:kern w:val="32"/>
          <w:sz w:val="24"/>
          <w:szCs w:val="24"/>
          <w:lang w:eastAsia="es-ES"/>
        </w:rPr>
        <w:t>Licda. Maricela Villegas Herrera</w:t>
      </w:r>
      <w:r w:rsidRPr="00626D1E">
        <w:rPr>
          <w:rFonts w:ascii="Times New Roman" w:eastAsia="Times New Roman" w:hAnsi="Times New Roman" w:cs="Times New Roman"/>
          <w:bCs/>
          <w:kern w:val="32"/>
          <w:sz w:val="24"/>
          <w:szCs w:val="24"/>
          <w:lang w:eastAsia="es-ES"/>
        </w:rPr>
        <w:tab/>
      </w:r>
      <w:r w:rsidRPr="00626D1E">
        <w:rPr>
          <w:rFonts w:ascii="Times New Roman" w:eastAsia="Times New Roman" w:hAnsi="Times New Roman" w:cs="Times New Roman"/>
          <w:bCs/>
          <w:kern w:val="32"/>
          <w:sz w:val="24"/>
          <w:szCs w:val="24"/>
          <w:lang w:eastAsia="es-ES"/>
        </w:rPr>
        <w:tab/>
      </w:r>
      <w:r w:rsidRPr="00626D1E">
        <w:rPr>
          <w:rFonts w:ascii="Times New Roman" w:eastAsia="Times New Roman" w:hAnsi="Times New Roman" w:cs="Times New Roman"/>
          <w:bCs/>
          <w:kern w:val="32"/>
          <w:sz w:val="24"/>
          <w:szCs w:val="24"/>
          <w:lang w:eastAsia="es-ES"/>
        </w:rPr>
        <w:tab/>
        <w:t xml:space="preserve">Licda. María Susana López Rivera </w:t>
      </w:r>
    </w:p>
    <w:p w14:paraId="5D4404B8" w14:textId="06881B89" w:rsidR="00565303" w:rsidRPr="00626D1E" w:rsidRDefault="00565303" w:rsidP="00B73E6E">
      <w:pPr>
        <w:spacing w:after="0" w:line="276" w:lineRule="auto"/>
        <w:ind w:left="708" w:firstLine="708"/>
        <w:mirrorIndents/>
        <w:rPr>
          <w:rFonts w:ascii="Times New Roman" w:hAnsi="Times New Roman" w:cs="Times New Roman"/>
          <w:sz w:val="24"/>
          <w:szCs w:val="24"/>
        </w:rPr>
      </w:pPr>
      <w:r w:rsidRPr="00626D1E">
        <w:rPr>
          <w:rFonts w:ascii="Times New Roman" w:eastAsia="Times New Roman" w:hAnsi="Times New Roman" w:cs="Times New Roman"/>
          <w:b/>
          <w:sz w:val="24"/>
          <w:szCs w:val="24"/>
          <w:lang w:eastAsia="es-ES"/>
        </w:rPr>
        <w:t>Jueza</w:t>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r>
      <w:r w:rsidRPr="00626D1E">
        <w:rPr>
          <w:rFonts w:ascii="Times New Roman" w:eastAsia="Times New Roman" w:hAnsi="Times New Roman" w:cs="Times New Roman"/>
          <w:b/>
          <w:sz w:val="24"/>
          <w:szCs w:val="24"/>
          <w:lang w:eastAsia="es-ES"/>
        </w:rPr>
        <w:tab/>
        <w:t>Jueza</w:t>
      </w:r>
    </w:p>
    <w:p w14:paraId="1575DE37" w14:textId="77777777" w:rsidR="00565303" w:rsidRPr="00626D1E" w:rsidRDefault="00565303" w:rsidP="00B73E6E">
      <w:pPr>
        <w:spacing w:after="0"/>
        <w:mirrorIndents/>
        <w:rPr>
          <w:rFonts w:ascii="Times New Roman" w:hAnsi="Times New Roman" w:cs="Times New Roman"/>
          <w:sz w:val="24"/>
          <w:szCs w:val="24"/>
        </w:rPr>
      </w:pPr>
    </w:p>
    <w:sectPr w:rsidR="00565303" w:rsidRPr="00626D1E" w:rsidSect="004F0046">
      <w:footerReference w:type="default" r:id="rId36"/>
      <w:pgSz w:w="12240" w:h="15840" w:code="1"/>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6DBD" w14:textId="77777777" w:rsidR="003205D8" w:rsidRPr="005A0FF4" w:rsidRDefault="003205D8">
      <w:pPr>
        <w:spacing w:after="0" w:line="240" w:lineRule="auto"/>
      </w:pPr>
      <w:r w:rsidRPr="005A0FF4">
        <w:separator/>
      </w:r>
    </w:p>
  </w:endnote>
  <w:endnote w:type="continuationSeparator" w:id="0">
    <w:p w14:paraId="4E59191E" w14:textId="77777777" w:rsidR="003205D8" w:rsidRPr="005A0FF4" w:rsidRDefault="003205D8">
      <w:pPr>
        <w:spacing w:after="0" w:line="240" w:lineRule="auto"/>
      </w:pPr>
      <w:r w:rsidRPr="005A0F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643D" w14:textId="77777777" w:rsidR="00E90AE4" w:rsidRPr="005A0FF4" w:rsidRDefault="00E90AE4" w:rsidP="003D641A">
    <w:pPr>
      <w:tabs>
        <w:tab w:val="center" w:pos="4550"/>
        <w:tab w:val="left" w:pos="5818"/>
      </w:tabs>
      <w:ind w:right="260"/>
      <w:rPr>
        <w:color w:val="222A35"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91BEA" w14:textId="77777777" w:rsidR="003205D8" w:rsidRPr="005A0FF4" w:rsidRDefault="003205D8">
      <w:pPr>
        <w:spacing w:after="0" w:line="240" w:lineRule="auto"/>
      </w:pPr>
      <w:r w:rsidRPr="005A0FF4">
        <w:separator/>
      </w:r>
    </w:p>
  </w:footnote>
  <w:footnote w:type="continuationSeparator" w:id="0">
    <w:p w14:paraId="08D1F009" w14:textId="77777777" w:rsidR="003205D8" w:rsidRPr="005A0FF4" w:rsidRDefault="003205D8">
      <w:pPr>
        <w:spacing w:after="0" w:line="240" w:lineRule="auto"/>
      </w:pPr>
      <w:r w:rsidRPr="005A0FF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1A73B2"/>
    <w:multiLevelType w:val="multilevel"/>
    <w:tmpl w:val="89BEE44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006BB"/>
    <w:multiLevelType w:val="hybridMultilevel"/>
    <w:tmpl w:val="16C867EC"/>
    <w:lvl w:ilvl="0" w:tplc="90406EE8">
      <w:start w:val="1"/>
      <w:numFmt w:val="lowerLetter"/>
      <w:lvlText w:val="%1)"/>
      <w:lvlJc w:val="left"/>
      <w:pPr>
        <w:ind w:left="368" w:hanging="360"/>
      </w:pPr>
      <w:rPr>
        <w:rFonts w:hint="default"/>
      </w:rPr>
    </w:lvl>
    <w:lvl w:ilvl="1" w:tplc="140A0019" w:tentative="1">
      <w:start w:val="1"/>
      <w:numFmt w:val="lowerLetter"/>
      <w:lvlText w:val="%2."/>
      <w:lvlJc w:val="left"/>
      <w:pPr>
        <w:ind w:left="1088" w:hanging="360"/>
      </w:pPr>
    </w:lvl>
    <w:lvl w:ilvl="2" w:tplc="140A001B" w:tentative="1">
      <w:start w:val="1"/>
      <w:numFmt w:val="lowerRoman"/>
      <w:lvlText w:val="%3."/>
      <w:lvlJc w:val="right"/>
      <w:pPr>
        <w:ind w:left="1808" w:hanging="180"/>
      </w:pPr>
    </w:lvl>
    <w:lvl w:ilvl="3" w:tplc="140A000F" w:tentative="1">
      <w:start w:val="1"/>
      <w:numFmt w:val="decimal"/>
      <w:lvlText w:val="%4."/>
      <w:lvlJc w:val="left"/>
      <w:pPr>
        <w:ind w:left="2528" w:hanging="360"/>
      </w:pPr>
    </w:lvl>
    <w:lvl w:ilvl="4" w:tplc="140A0019" w:tentative="1">
      <w:start w:val="1"/>
      <w:numFmt w:val="lowerLetter"/>
      <w:lvlText w:val="%5."/>
      <w:lvlJc w:val="left"/>
      <w:pPr>
        <w:ind w:left="3248" w:hanging="360"/>
      </w:pPr>
    </w:lvl>
    <w:lvl w:ilvl="5" w:tplc="140A001B" w:tentative="1">
      <w:start w:val="1"/>
      <w:numFmt w:val="lowerRoman"/>
      <w:lvlText w:val="%6."/>
      <w:lvlJc w:val="right"/>
      <w:pPr>
        <w:ind w:left="3968" w:hanging="180"/>
      </w:pPr>
    </w:lvl>
    <w:lvl w:ilvl="6" w:tplc="140A000F" w:tentative="1">
      <w:start w:val="1"/>
      <w:numFmt w:val="decimal"/>
      <w:lvlText w:val="%7."/>
      <w:lvlJc w:val="left"/>
      <w:pPr>
        <w:ind w:left="4688" w:hanging="360"/>
      </w:pPr>
    </w:lvl>
    <w:lvl w:ilvl="7" w:tplc="140A0019" w:tentative="1">
      <w:start w:val="1"/>
      <w:numFmt w:val="lowerLetter"/>
      <w:lvlText w:val="%8."/>
      <w:lvlJc w:val="left"/>
      <w:pPr>
        <w:ind w:left="5408" w:hanging="360"/>
      </w:pPr>
    </w:lvl>
    <w:lvl w:ilvl="8" w:tplc="140A001B" w:tentative="1">
      <w:start w:val="1"/>
      <w:numFmt w:val="lowerRoman"/>
      <w:lvlText w:val="%9."/>
      <w:lvlJc w:val="right"/>
      <w:pPr>
        <w:ind w:left="6128" w:hanging="180"/>
      </w:pPr>
    </w:lvl>
  </w:abstractNum>
  <w:abstractNum w:abstractNumId="3" w15:restartNumberingAfterBreak="0">
    <w:nsid w:val="0DFC2849"/>
    <w:multiLevelType w:val="hybridMultilevel"/>
    <w:tmpl w:val="05641022"/>
    <w:lvl w:ilvl="0" w:tplc="2982C7DC">
      <w:start w:val="6"/>
      <w:numFmt w:val="decimal"/>
      <w:lvlText w:val="%1."/>
      <w:lvlJc w:val="left"/>
      <w:pPr>
        <w:ind w:left="321"/>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tplc="9CCCC9BA">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30024C">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901B58">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A4BEC4">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F2F1CE">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889B34">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82E64C">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05A32">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945178"/>
    <w:multiLevelType w:val="hybridMultilevel"/>
    <w:tmpl w:val="A3EC20AA"/>
    <w:lvl w:ilvl="0" w:tplc="82185190">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32473C0"/>
    <w:multiLevelType w:val="hybridMultilevel"/>
    <w:tmpl w:val="9670D96C"/>
    <w:lvl w:ilvl="0" w:tplc="7C74CA84">
      <w:start w:val="1"/>
      <w:numFmt w:val="lowerLetter"/>
      <w:lvlText w:val="%1)"/>
      <w:lvlJc w:val="left"/>
      <w:pPr>
        <w:ind w:left="720" w:hanging="360"/>
      </w:pPr>
      <w:rPr>
        <w:rFonts w:ascii="Times New Roman" w:eastAsia="Times New Roman" w:hAnsi="Times New Roman" w:cs="Times New Roman"/>
        <w:b/>
        <w:bCs/>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231A63"/>
    <w:multiLevelType w:val="hybridMultilevel"/>
    <w:tmpl w:val="829C1B80"/>
    <w:lvl w:ilvl="0" w:tplc="C4D47C7E">
      <w:start w:val="1"/>
      <w:numFmt w:val="upperLetter"/>
      <w:lvlText w:val="%1)"/>
      <w:lvlJc w:val="left"/>
      <w:pPr>
        <w:ind w:left="720" w:hanging="360"/>
      </w:pPr>
      <w:rPr>
        <w:rFonts w:hint="default"/>
        <w:b/>
        <w:sz w:val="24"/>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C83FC8"/>
    <w:multiLevelType w:val="hybridMultilevel"/>
    <w:tmpl w:val="3D626D68"/>
    <w:lvl w:ilvl="0" w:tplc="C080A412">
      <w:start w:val="1"/>
      <w:numFmt w:val="decimal"/>
      <w:lvlText w:val="%1."/>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0A3BD6">
      <w:start w:val="1"/>
      <w:numFmt w:val="lowerLetter"/>
      <w:lvlText w:val="%2"/>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9CCE7A">
      <w:start w:val="1"/>
      <w:numFmt w:val="lowerRoman"/>
      <w:lvlText w:val="%3"/>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03FA6">
      <w:start w:val="1"/>
      <w:numFmt w:val="decimal"/>
      <w:lvlText w:val="%4"/>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88A48E">
      <w:start w:val="1"/>
      <w:numFmt w:val="lowerLetter"/>
      <w:lvlText w:val="%5"/>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007B4">
      <w:start w:val="1"/>
      <w:numFmt w:val="lowerRoman"/>
      <w:lvlText w:val="%6"/>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A0E4EE">
      <w:start w:val="1"/>
      <w:numFmt w:val="decimal"/>
      <w:lvlText w:val="%7"/>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8C4EAE">
      <w:start w:val="1"/>
      <w:numFmt w:val="lowerLetter"/>
      <w:lvlText w:val="%8"/>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F2310C">
      <w:start w:val="1"/>
      <w:numFmt w:val="lowerRoman"/>
      <w:lvlText w:val="%9"/>
      <w:lvlJc w:val="left"/>
      <w:pPr>
        <w:ind w:left="6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CA4F2F"/>
    <w:multiLevelType w:val="hybridMultilevel"/>
    <w:tmpl w:val="D5F8410E"/>
    <w:lvl w:ilvl="0" w:tplc="453A4992">
      <w:start w:val="1"/>
      <w:numFmt w:val="lowerLetter"/>
      <w:lvlText w:val="%1)"/>
      <w:lvlJc w:val="left"/>
      <w:pPr>
        <w:ind w:left="370" w:hanging="360"/>
      </w:pPr>
      <w:rPr>
        <w:rFonts w:hint="default"/>
      </w:rPr>
    </w:lvl>
    <w:lvl w:ilvl="1" w:tplc="140A0019" w:tentative="1">
      <w:start w:val="1"/>
      <w:numFmt w:val="lowerLetter"/>
      <w:lvlText w:val="%2."/>
      <w:lvlJc w:val="left"/>
      <w:pPr>
        <w:ind w:left="1090" w:hanging="360"/>
      </w:pPr>
    </w:lvl>
    <w:lvl w:ilvl="2" w:tplc="140A001B" w:tentative="1">
      <w:start w:val="1"/>
      <w:numFmt w:val="lowerRoman"/>
      <w:lvlText w:val="%3."/>
      <w:lvlJc w:val="right"/>
      <w:pPr>
        <w:ind w:left="1810" w:hanging="180"/>
      </w:pPr>
    </w:lvl>
    <w:lvl w:ilvl="3" w:tplc="140A000F" w:tentative="1">
      <w:start w:val="1"/>
      <w:numFmt w:val="decimal"/>
      <w:lvlText w:val="%4."/>
      <w:lvlJc w:val="left"/>
      <w:pPr>
        <w:ind w:left="2530" w:hanging="360"/>
      </w:pPr>
    </w:lvl>
    <w:lvl w:ilvl="4" w:tplc="140A0019" w:tentative="1">
      <w:start w:val="1"/>
      <w:numFmt w:val="lowerLetter"/>
      <w:lvlText w:val="%5."/>
      <w:lvlJc w:val="left"/>
      <w:pPr>
        <w:ind w:left="3250" w:hanging="360"/>
      </w:pPr>
    </w:lvl>
    <w:lvl w:ilvl="5" w:tplc="140A001B" w:tentative="1">
      <w:start w:val="1"/>
      <w:numFmt w:val="lowerRoman"/>
      <w:lvlText w:val="%6."/>
      <w:lvlJc w:val="right"/>
      <w:pPr>
        <w:ind w:left="3970" w:hanging="180"/>
      </w:pPr>
    </w:lvl>
    <w:lvl w:ilvl="6" w:tplc="140A000F" w:tentative="1">
      <w:start w:val="1"/>
      <w:numFmt w:val="decimal"/>
      <w:lvlText w:val="%7."/>
      <w:lvlJc w:val="left"/>
      <w:pPr>
        <w:ind w:left="4690" w:hanging="360"/>
      </w:pPr>
    </w:lvl>
    <w:lvl w:ilvl="7" w:tplc="140A0019" w:tentative="1">
      <w:start w:val="1"/>
      <w:numFmt w:val="lowerLetter"/>
      <w:lvlText w:val="%8."/>
      <w:lvlJc w:val="left"/>
      <w:pPr>
        <w:ind w:left="5410" w:hanging="360"/>
      </w:pPr>
    </w:lvl>
    <w:lvl w:ilvl="8" w:tplc="140A001B" w:tentative="1">
      <w:start w:val="1"/>
      <w:numFmt w:val="lowerRoman"/>
      <w:lvlText w:val="%9."/>
      <w:lvlJc w:val="right"/>
      <w:pPr>
        <w:ind w:left="6130" w:hanging="180"/>
      </w:pPr>
    </w:lvl>
  </w:abstractNum>
  <w:abstractNum w:abstractNumId="9" w15:restartNumberingAfterBreak="0">
    <w:nsid w:val="25351444"/>
    <w:multiLevelType w:val="hybridMultilevel"/>
    <w:tmpl w:val="3560EAE2"/>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0"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F627CE"/>
    <w:multiLevelType w:val="hybridMultilevel"/>
    <w:tmpl w:val="FAECCB2E"/>
    <w:lvl w:ilvl="0" w:tplc="61102282">
      <w:start w:val="1"/>
      <w:numFmt w:val="decimal"/>
      <w:lvlText w:val="%1."/>
      <w:lvlJc w:val="left"/>
      <w:pPr>
        <w:ind w:left="8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C166C26">
      <w:start w:val="1"/>
      <w:numFmt w:val="lowerLetter"/>
      <w:lvlText w:val="%2"/>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20A18">
      <w:start w:val="1"/>
      <w:numFmt w:val="lowerRoman"/>
      <w:lvlText w:val="%3"/>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A9D44">
      <w:start w:val="1"/>
      <w:numFmt w:val="decimal"/>
      <w:lvlText w:val="%4"/>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20692">
      <w:start w:val="1"/>
      <w:numFmt w:val="lowerLetter"/>
      <w:lvlText w:val="%5"/>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62470">
      <w:start w:val="1"/>
      <w:numFmt w:val="lowerRoman"/>
      <w:lvlText w:val="%6"/>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4D32E">
      <w:start w:val="1"/>
      <w:numFmt w:val="decimal"/>
      <w:lvlText w:val="%7"/>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47E7A">
      <w:start w:val="1"/>
      <w:numFmt w:val="lowerLetter"/>
      <w:lvlText w:val="%8"/>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89DB2">
      <w:start w:val="1"/>
      <w:numFmt w:val="lowerRoman"/>
      <w:lvlText w:val="%9"/>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0C040E"/>
    <w:multiLevelType w:val="hybridMultilevel"/>
    <w:tmpl w:val="28DE37BA"/>
    <w:lvl w:ilvl="0" w:tplc="29249A1E">
      <w:start w:val="1"/>
      <w:numFmt w:val="lowerLetter"/>
      <w:lvlText w:val="%1)"/>
      <w:lvlJc w:val="left"/>
      <w:pPr>
        <w:ind w:left="614"/>
      </w:pPr>
      <w:rPr>
        <w:rFonts w:ascii="Times New Roman" w:eastAsia="Times New Roman" w:hAnsi="Times New Roman" w:cs="Times New Roman"/>
        <w:b/>
        <w:bCs w:val="0"/>
        <w:i w:val="0"/>
        <w:iCs/>
        <w:strike w:val="0"/>
        <w:dstrike w:val="0"/>
        <w:color w:val="000000"/>
        <w:sz w:val="20"/>
        <w:szCs w:val="20"/>
        <w:u w:val="none" w:color="000000"/>
        <w:bdr w:val="none" w:sz="0" w:space="0" w:color="auto"/>
        <w:shd w:val="clear" w:color="auto" w:fill="auto"/>
        <w:vertAlign w:val="baseline"/>
      </w:rPr>
    </w:lvl>
    <w:lvl w:ilvl="1" w:tplc="A87C3EE6">
      <w:start w:val="1"/>
      <w:numFmt w:val="lowerLetter"/>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D0FC">
      <w:start w:val="1"/>
      <w:numFmt w:val="lowerRoman"/>
      <w:lvlText w:val="%3"/>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0FE98">
      <w:start w:val="1"/>
      <w:numFmt w:val="decimal"/>
      <w:lvlText w:val="%4"/>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E85D4">
      <w:start w:val="1"/>
      <w:numFmt w:val="lowerLetter"/>
      <w:lvlText w:val="%5"/>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82957C">
      <w:start w:val="1"/>
      <w:numFmt w:val="lowerRoman"/>
      <w:lvlText w:val="%6"/>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E1762">
      <w:start w:val="1"/>
      <w:numFmt w:val="decimal"/>
      <w:lvlText w:val="%7"/>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C80A0">
      <w:start w:val="1"/>
      <w:numFmt w:val="lowerLetter"/>
      <w:lvlText w:val="%8"/>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410B8">
      <w:start w:val="1"/>
      <w:numFmt w:val="lowerRoman"/>
      <w:lvlText w:val="%9"/>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6A909D1"/>
    <w:multiLevelType w:val="hybridMultilevel"/>
    <w:tmpl w:val="5C78C544"/>
    <w:lvl w:ilvl="0" w:tplc="5DAA97F0">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791280D"/>
    <w:multiLevelType w:val="hybridMultilevel"/>
    <w:tmpl w:val="27CE79B0"/>
    <w:lvl w:ilvl="0" w:tplc="D6368044">
      <w:start w:val="1"/>
      <w:numFmt w:val="decimal"/>
      <w:lvlText w:val="%1."/>
      <w:lvlJc w:val="left"/>
      <w:pPr>
        <w:ind w:left="927" w:hanging="360"/>
      </w:pPr>
      <w:rPr>
        <w:rFonts w:hint="default"/>
        <w:i/>
        <w:sz w:val="2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6"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EC2D21"/>
    <w:multiLevelType w:val="hybridMultilevel"/>
    <w:tmpl w:val="729073E0"/>
    <w:lvl w:ilvl="0" w:tplc="629A494C">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4380B72"/>
    <w:multiLevelType w:val="hybridMultilevel"/>
    <w:tmpl w:val="668686D4"/>
    <w:lvl w:ilvl="0" w:tplc="F7E21AE6">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CD41546"/>
    <w:multiLevelType w:val="hybridMultilevel"/>
    <w:tmpl w:val="27F0843E"/>
    <w:lvl w:ilvl="0" w:tplc="AA96A83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E7A6EE6"/>
    <w:multiLevelType w:val="multilevel"/>
    <w:tmpl w:val="658640D0"/>
    <w:lvl w:ilvl="0">
      <w:start w:val="1"/>
      <w:numFmt w:val="decimal"/>
      <w:lvlText w:val="%1."/>
      <w:lvlJc w:val="left"/>
      <w:pPr>
        <w:ind w:left="9149" w:hanging="360"/>
      </w:pPr>
      <w:rPr>
        <w:rFonts w:hint="default"/>
        <w:b/>
        <w:color w:val="000000" w:themeColor="text1"/>
      </w:rPr>
    </w:lvl>
    <w:lvl w:ilvl="1">
      <w:start w:val="1"/>
      <w:numFmt w:val="decimal"/>
      <w:isLgl/>
      <w:lvlText w:val="%1.%2."/>
      <w:lvlJc w:val="left"/>
      <w:pPr>
        <w:ind w:left="9329" w:hanging="540"/>
      </w:pPr>
      <w:rPr>
        <w:rFonts w:hint="default"/>
      </w:rPr>
    </w:lvl>
    <w:lvl w:ilvl="2">
      <w:start w:val="1"/>
      <w:numFmt w:val="decimal"/>
      <w:isLgl/>
      <w:lvlText w:val="%1.%2.%3."/>
      <w:lvlJc w:val="left"/>
      <w:pPr>
        <w:ind w:left="9509" w:hanging="720"/>
      </w:pPr>
      <w:rPr>
        <w:rFonts w:hint="default"/>
      </w:rPr>
    </w:lvl>
    <w:lvl w:ilvl="3">
      <w:start w:val="1"/>
      <w:numFmt w:val="decimal"/>
      <w:isLgl/>
      <w:lvlText w:val="%1.%2.%3.%4."/>
      <w:lvlJc w:val="left"/>
      <w:pPr>
        <w:ind w:left="9509" w:hanging="720"/>
      </w:pPr>
      <w:rPr>
        <w:rFonts w:hint="default"/>
      </w:rPr>
    </w:lvl>
    <w:lvl w:ilvl="4">
      <w:start w:val="1"/>
      <w:numFmt w:val="decimal"/>
      <w:isLgl/>
      <w:lvlText w:val="%1.%2.%3.%4.%5."/>
      <w:lvlJc w:val="left"/>
      <w:pPr>
        <w:ind w:left="9869" w:hanging="1080"/>
      </w:pPr>
      <w:rPr>
        <w:rFonts w:hint="default"/>
      </w:rPr>
    </w:lvl>
    <w:lvl w:ilvl="5">
      <w:start w:val="1"/>
      <w:numFmt w:val="decimal"/>
      <w:isLgl/>
      <w:lvlText w:val="%1.%2.%3.%4.%5.%6."/>
      <w:lvlJc w:val="left"/>
      <w:pPr>
        <w:ind w:left="9869" w:hanging="1080"/>
      </w:pPr>
      <w:rPr>
        <w:rFonts w:hint="default"/>
      </w:rPr>
    </w:lvl>
    <w:lvl w:ilvl="6">
      <w:start w:val="1"/>
      <w:numFmt w:val="decimal"/>
      <w:isLgl/>
      <w:lvlText w:val="%1.%2.%3.%4.%5.%6.%7."/>
      <w:lvlJc w:val="left"/>
      <w:pPr>
        <w:ind w:left="10229" w:hanging="1440"/>
      </w:pPr>
      <w:rPr>
        <w:rFonts w:hint="default"/>
      </w:rPr>
    </w:lvl>
    <w:lvl w:ilvl="7">
      <w:start w:val="1"/>
      <w:numFmt w:val="decimal"/>
      <w:isLgl/>
      <w:lvlText w:val="%1.%2.%3.%4.%5.%6.%7.%8."/>
      <w:lvlJc w:val="left"/>
      <w:pPr>
        <w:ind w:left="10229" w:hanging="1440"/>
      </w:pPr>
      <w:rPr>
        <w:rFonts w:hint="default"/>
      </w:rPr>
    </w:lvl>
    <w:lvl w:ilvl="8">
      <w:start w:val="1"/>
      <w:numFmt w:val="decimal"/>
      <w:isLgl/>
      <w:lvlText w:val="%1.%2.%3.%4.%5.%6.%7.%8.%9."/>
      <w:lvlJc w:val="left"/>
      <w:pPr>
        <w:ind w:left="10589" w:hanging="1800"/>
      </w:pPr>
      <w:rPr>
        <w:rFonts w:hint="default"/>
      </w:rPr>
    </w:lvl>
  </w:abstractNum>
  <w:num w:numId="1" w16cid:durableId="211691652">
    <w:abstractNumId w:val="18"/>
  </w:num>
  <w:num w:numId="2" w16cid:durableId="25982531">
    <w:abstractNumId w:val="10"/>
  </w:num>
  <w:num w:numId="3" w16cid:durableId="1098136921">
    <w:abstractNumId w:val="20"/>
  </w:num>
  <w:num w:numId="4" w16cid:durableId="1142505257">
    <w:abstractNumId w:val="0"/>
  </w:num>
  <w:num w:numId="5" w16cid:durableId="749157005">
    <w:abstractNumId w:val="19"/>
  </w:num>
  <w:num w:numId="6" w16cid:durableId="1461267024">
    <w:abstractNumId w:val="16"/>
  </w:num>
  <w:num w:numId="7" w16cid:durableId="761268608">
    <w:abstractNumId w:val="22"/>
  </w:num>
  <w:num w:numId="8" w16cid:durableId="1220283746">
    <w:abstractNumId w:val="14"/>
  </w:num>
  <w:num w:numId="9" w16cid:durableId="500004946">
    <w:abstractNumId w:val="17"/>
  </w:num>
  <w:num w:numId="10" w16cid:durableId="21904387">
    <w:abstractNumId w:val="2"/>
  </w:num>
  <w:num w:numId="11" w16cid:durableId="75632345">
    <w:abstractNumId w:val="8"/>
  </w:num>
  <w:num w:numId="12" w16cid:durableId="1210147026">
    <w:abstractNumId w:val="5"/>
  </w:num>
  <w:num w:numId="13" w16cid:durableId="1597978847">
    <w:abstractNumId w:val="4"/>
  </w:num>
  <w:num w:numId="14" w16cid:durableId="917402133">
    <w:abstractNumId w:val="12"/>
  </w:num>
  <w:num w:numId="15" w16cid:durableId="927351713">
    <w:abstractNumId w:val="7"/>
  </w:num>
  <w:num w:numId="16" w16cid:durableId="2024016735">
    <w:abstractNumId w:val="11"/>
  </w:num>
  <w:num w:numId="17" w16cid:durableId="510409180">
    <w:abstractNumId w:val="6"/>
  </w:num>
  <w:num w:numId="18" w16cid:durableId="1830556887">
    <w:abstractNumId w:val="21"/>
  </w:num>
  <w:num w:numId="19" w16cid:durableId="751203293">
    <w:abstractNumId w:val="9"/>
  </w:num>
  <w:num w:numId="20" w16cid:durableId="1642881510">
    <w:abstractNumId w:val="3"/>
  </w:num>
  <w:num w:numId="21" w16cid:durableId="1815218650">
    <w:abstractNumId w:val="1"/>
  </w:num>
  <w:num w:numId="22" w16cid:durableId="2104376823">
    <w:abstractNumId w:val="13"/>
  </w:num>
  <w:num w:numId="23" w16cid:durableId="326397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03"/>
    <w:rsid w:val="00057D6B"/>
    <w:rsid w:val="00064BE7"/>
    <w:rsid w:val="000A1541"/>
    <w:rsid w:val="000A535A"/>
    <w:rsid w:val="000C470E"/>
    <w:rsid w:val="000C6805"/>
    <w:rsid w:val="000D2D11"/>
    <w:rsid w:val="000E6D72"/>
    <w:rsid w:val="0012682B"/>
    <w:rsid w:val="0013358B"/>
    <w:rsid w:val="00141DB7"/>
    <w:rsid w:val="0014759E"/>
    <w:rsid w:val="00154AC3"/>
    <w:rsid w:val="0017233D"/>
    <w:rsid w:val="0018450D"/>
    <w:rsid w:val="001D6E68"/>
    <w:rsid w:val="00215B08"/>
    <w:rsid w:val="00216D1D"/>
    <w:rsid w:val="002242D1"/>
    <w:rsid w:val="00274E35"/>
    <w:rsid w:val="0028014A"/>
    <w:rsid w:val="00286A4E"/>
    <w:rsid w:val="002B07DF"/>
    <w:rsid w:val="002D7A31"/>
    <w:rsid w:val="002E2421"/>
    <w:rsid w:val="002E789F"/>
    <w:rsid w:val="003205D8"/>
    <w:rsid w:val="00324B5D"/>
    <w:rsid w:val="00346AB8"/>
    <w:rsid w:val="00361122"/>
    <w:rsid w:val="003863D7"/>
    <w:rsid w:val="00397DA3"/>
    <w:rsid w:val="003A7E28"/>
    <w:rsid w:val="003B3D11"/>
    <w:rsid w:val="003E0E20"/>
    <w:rsid w:val="003E6B9D"/>
    <w:rsid w:val="00417A98"/>
    <w:rsid w:val="00463215"/>
    <w:rsid w:val="00481AE2"/>
    <w:rsid w:val="00495A19"/>
    <w:rsid w:val="004B3DA5"/>
    <w:rsid w:val="004C7B17"/>
    <w:rsid w:val="004F0046"/>
    <w:rsid w:val="0050085F"/>
    <w:rsid w:val="005123FB"/>
    <w:rsid w:val="00535B71"/>
    <w:rsid w:val="00545C5A"/>
    <w:rsid w:val="00565303"/>
    <w:rsid w:val="00592C89"/>
    <w:rsid w:val="00594D99"/>
    <w:rsid w:val="005A0FF4"/>
    <w:rsid w:val="005B6150"/>
    <w:rsid w:val="005C3604"/>
    <w:rsid w:val="005D6F12"/>
    <w:rsid w:val="005E1F81"/>
    <w:rsid w:val="00601292"/>
    <w:rsid w:val="00603CBE"/>
    <w:rsid w:val="006168E2"/>
    <w:rsid w:val="00626D1E"/>
    <w:rsid w:val="00677568"/>
    <w:rsid w:val="006969F8"/>
    <w:rsid w:val="006A234E"/>
    <w:rsid w:val="006A7192"/>
    <w:rsid w:val="006B356A"/>
    <w:rsid w:val="006B3FF4"/>
    <w:rsid w:val="006D2201"/>
    <w:rsid w:val="006E3DA5"/>
    <w:rsid w:val="00731FFE"/>
    <w:rsid w:val="00734AA9"/>
    <w:rsid w:val="00764924"/>
    <w:rsid w:val="007974AD"/>
    <w:rsid w:val="007C4F3B"/>
    <w:rsid w:val="007C7975"/>
    <w:rsid w:val="007D4A90"/>
    <w:rsid w:val="007E2260"/>
    <w:rsid w:val="00800E19"/>
    <w:rsid w:val="008111F2"/>
    <w:rsid w:val="00820C08"/>
    <w:rsid w:val="00872599"/>
    <w:rsid w:val="008A303D"/>
    <w:rsid w:val="008A4A5D"/>
    <w:rsid w:val="008B2050"/>
    <w:rsid w:val="008B5B9C"/>
    <w:rsid w:val="008D6BC0"/>
    <w:rsid w:val="008D7FA3"/>
    <w:rsid w:val="008E1E8A"/>
    <w:rsid w:val="0092040A"/>
    <w:rsid w:val="00966E3A"/>
    <w:rsid w:val="009A6C6F"/>
    <w:rsid w:val="009B6118"/>
    <w:rsid w:val="009D57DE"/>
    <w:rsid w:val="00A40BE8"/>
    <w:rsid w:val="00A50FE9"/>
    <w:rsid w:val="00A628B9"/>
    <w:rsid w:val="00A6483A"/>
    <w:rsid w:val="00A66816"/>
    <w:rsid w:val="00A67930"/>
    <w:rsid w:val="00A72CDA"/>
    <w:rsid w:val="00A813E8"/>
    <w:rsid w:val="00B11CDB"/>
    <w:rsid w:val="00B30AE8"/>
    <w:rsid w:val="00B55C8C"/>
    <w:rsid w:val="00B73E6E"/>
    <w:rsid w:val="00BA10CD"/>
    <w:rsid w:val="00BA2E0D"/>
    <w:rsid w:val="00BA435F"/>
    <w:rsid w:val="00BB57CF"/>
    <w:rsid w:val="00BC1030"/>
    <w:rsid w:val="00BC37AB"/>
    <w:rsid w:val="00BC52E9"/>
    <w:rsid w:val="00BC5805"/>
    <w:rsid w:val="00BD0C9F"/>
    <w:rsid w:val="00BE0F4C"/>
    <w:rsid w:val="00C20879"/>
    <w:rsid w:val="00C27D4D"/>
    <w:rsid w:val="00C46E3A"/>
    <w:rsid w:val="00C55F4F"/>
    <w:rsid w:val="00C9720F"/>
    <w:rsid w:val="00CC1CC9"/>
    <w:rsid w:val="00CC3CAD"/>
    <w:rsid w:val="00D07DD2"/>
    <w:rsid w:val="00D141FB"/>
    <w:rsid w:val="00D63CED"/>
    <w:rsid w:val="00D71835"/>
    <w:rsid w:val="00D822AB"/>
    <w:rsid w:val="00D82CA5"/>
    <w:rsid w:val="00D9765C"/>
    <w:rsid w:val="00DB5153"/>
    <w:rsid w:val="00DD3EA4"/>
    <w:rsid w:val="00DF6AC2"/>
    <w:rsid w:val="00E076AC"/>
    <w:rsid w:val="00E15D62"/>
    <w:rsid w:val="00E26CD5"/>
    <w:rsid w:val="00E275C8"/>
    <w:rsid w:val="00E522D0"/>
    <w:rsid w:val="00E66F04"/>
    <w:rsid w:val="00E73439"/>
    <w:rsid w:val="00E90AE4"/>
    <w:rsid w:val="00ED4116"/>
    <w:rsid w:val="00F314EF"/>
    <w:rsid w:val="00F73898"/>
    <w:rsid w:val="00F80DEA"/>
    <w:rsid w:val="00F86C21"/>
    <w:rsid w:val="00FC6D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76DED"/>
  <w15:chartTrackingRefBased/>
  <w15:docId w15:val="{177C0BCC-7487-4327-A121-2FE82CB7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3"/>
  </w:style>
  <w:style w:type="paragraph" w:styleId="Ttulo1">
    <w:name w:val="heading 1"/>
    <w:next w:val="Normal"/>
    <w:link w:val="Ttulo1Car"/>
    <w:uiPriority w:val="9"/>
    <w:qFormat/>
    <w:rsid w:val="000C6805"/>
    <w:pPr>
      <w:keepNext/>
      <w:keepLines/>
      <w:spacing w:after="4" w:line="268" w:lineRule="auto"/>
      <w:ind w:left="10" w:right="3" w:hanging="10"/>
      <w:jc w:val="both"/>
      <w:outlineLvl w:val="0"/>
    </w:pPr>
    <w:rPr>
      <w:rFonts w:ascii="Times New Roman" w:eastAsia="Times New Roman" w:hAnsi="Times New Roman" w:cs="Times New Roman"/>
      <w:b/>
      <w:color w:val="000000"/>
      <w:sz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65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303"/>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565303"/>
    <w:pPr>
      <w:ind w:left="720"/>
      <w:contextualSpacing/>
    </w:pPr>
  </w:style>
  <w:style w:type="paragraph" w:styleId="Encabezado">
    <w:name w:val="header"/>
    <w:basedOn w:val="Normal"/>
    <w:link w:val="EncabezadoCar"/>
    <w:uiPriority w:val="99"/>
    <w:unhideWhenUsed/>
    <w:rsid w:val="00A813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3E8"/>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BC52E9"/>
  </w:style>
  <w:style w:type="paragraph" w:customStyle="1" w:styleId="Default">
    <w:name w:val="Default"/>
    <w:rsid w:val="00966E3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D6F12"/>
    <w:rPr>
      <w:color w:val="0563C1" w:themeColor="hyperlink"/>
      <w:u w:val="single"/>
    </w:rPr>
  </w:style>
  <w:style w:type="character" w:styleId="Mencinsinresolver">
    <w:name w:val="Unresolved Mention"/>
    <w:basedOn w:val="Fuentedeprrafopredeter"/>
    <w:uiPriority w:val="99"/>
    <w:semiHidden/>
    <w:unhideWhenUsed/>
    <w:rsid w:val="005D6F12"/>
    <w:rPr>
      <w:color w:val="605E5C"/>
      <w:shd w:val="clear" w:color="auto" w:fill="E1DFDD"/>
    </w:rPr>
  </w:style>
  <w:style w:type="paragraph" w:styleId="Textosinformato">
    <w:name w:val="Plain Text"/>
    <w:basedOn w:val="Normal"/>
    <w:link w:val="TextosinformatoCar"/>
    <w:rsid w:val="00B73E6E"/>
    <w:pPr>
      <w:spacing w:after="0" w:line="240" w:lineRule="auto"/>
      <w:ind w:left="851" w:right="851"/>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73E6E"/>
    <w:rPr>
      <w:rFonts w:ascii="Courier New" w:eastAsia="Times New Roman" w:hAnsi="Courier New" w:cs="Times New Roman"/>
      <w:sz w:val="20"/>
      <w:szCs w:val="20"/>
      <w:lang w:val="es-ES" w:eastAsia="es-ES"/>
    </w:rPr>
  </w:style>
  <w:style w:type="character" w:customStyle="1" w:styleId="CharacterStyle1">
    <w:name w:val="Character Style 1"/>
    <w:uiPriority w:val="99"/>
    <w:rsid w:val="00B73E6E"/>
    <w:rPr>
      <w:sz w:val="24"/>
    </w:rPr>
  </w:style>
  <w:style w:type="paragraph" w:customStyle="1" w:styleId="Style1">
    <w:name w:val="Style 1"/>
    <w:basedOn w:val="Normal"/>
    <w:uiPriority w:val="99"/>
    <w:rsid w:val="00B73E6E"/>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paragraph" w:styleId="Sinespaciado">
    <w:name w:val="No Spacing"/>
    <w:link w:val="SinespaciadoCar"/>
    <w:uiPriority w:val="1"/>
    <w:qFormat/>
    <w:rsid w:val="00B73E6E"/>
    <w:pPr>
      <w:widowControl w:val="0"/>
      <w:kinsoku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CharacterStyle4">
    <w:name w:val="Character Style 4"/>
    <w:uiPriority w:val="99"/>
    <w:rsid w:val="00B73E6E"/>
    <w:rPr>
      <w:sz w:val="20"/>
    </w:rPr>
  </w:style>
  <w:style w:type="paragraph" w:customStyle="1" w:styleId="Style9">
    <w:name w:val="Style 9"/>
    <w:basedOn w:val="Normal"/>
    <w:uiPriority w:val="99"/>
    <w:rsid w:val="00B73E6E"/>
    <w:pPr>
      <w:widowControl w:val="0"/>
      <w:autoSpaceDE w:val="0"/>
      <w:autoSpaceDN w:val="0"/>
      <w:spacing w:before="252" w:after="0" w:line="240" w:lineRule="auto"/>
      <w:ind w:left="851" w:right="72"/>
      <w:jc w:val="both"/>
    </w:pPr>
    <w:rPr>
      <w:rFonts w:ascii="Times New Roman" w:eastAsiaTheme="minorEastAsia" w:hAnsi="Times New Roman" w:cs="Times New Roman"/>
      <w:sz w:val="23"/>
      <w:szCs w:val="23"/>
      <w:lang w:val="en-US" w:eastAsia="es-CR"/>
    </w:rPr>
  </w:style>
  <w:style w:type="character" w:customStyle="1" w:styleId="SinespaciadoCar">
    <w:name w:val="Sin espaciado Car"/>
    <w:basedOn w:val="Fuentedeprrafopredeter"/>
    <w:link w:val="Sinespaciado"/>
    <w:uiPriority w:val="1"/>
    <w:rsid w:val="00B73E6E"/>
    <w:rPr>
      <w:rFonts w:ascii="Times New Roman" w:eastAsiaTheme="minorEastAsia" w:hAnsi="Times New Roman" w:cs="Times New Roman"/>
      <w:sz w:val="24"/>
      <w:szCs w:val="24"/>
      <w:lang w:val="en-US" w:eastAsia="es-CR"/>
    </w:rPr>
  </w:style>
  <w:style w:type="character" w:customStyle="1" w:styleId="Ttulo1Car">
    <w:name w:val="Título 1 Car"/>
    <w:basedOn w:val="Fuentedeprrafopredeter"/>
    <w:link w:val="Ttulo1"/>
    <w:rsid w:val="000C6805"/>
    <w:rPr>
      <w:rFonts w:ascii="Times New Roman" w:eastAsia="Times New Roman" w:hAnsi="Times New Roman" w:cs="Times New Roman"/>
      <w:b/>
      <w:color w:val="000000"/>
      <w:sz w:val="24"/>
      <w:lang w:eastAsia="es-CR"/>
    </w:rPr>
  </w:style>
  <w:style w:type="paragraph" w:styleId="Sangranormal">
    <w:name w:val="Normal Indent"/>
    <w:basedOn w:val="Normal"/>
    <w:semiHidden/>
    <w:rsid w:val="00D141FB"/>
    <w:pPr>
      <w:widowControl w:val="0"/>
      <w:spacing w:after="0" w:line="360" w:lineRule="auto"/>
      <w:ind w:firstLine="567"/>
      <w:jc w:val="both"/>
    </w:pPr>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erdas@ctp.go.cr" TargetMode="External"/><Relationship Id="rId18" Type="http://schemas.openxmlformats.org/officeDocument/2006/relationships/hyperlink" Target="mailto:ktattiana@hotmail.com" TargetMode="External"/><Relationship Id="rId26" Type="http://schemas.openxmlformats.org/officeDocument/2006/relationships/hyperlink" Target="mailto:ktattiana@hotmail.com" TargetMode="External"/><Relationship Id="rId21" Type="http://schemas.openxmlformats.org/officeDocument/2006/relationships/hyperlink" Target="mailto:000@hotmail.com" TargetMode="External"/><Relationship Id="rId34"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mailto:svargas@ctp.go.cr" TargetMode="External"/><Relationship Id="rId17" Type="http://schemas.openxmlformats.org/officeDocument/2006/relationships/hyperlink" Target="mailto:ktattiana@hotmail.com" TargetMode="External"/><Relationship Id="rId25" Type="http://schemas.openxmlformats.org/officeDocument/2006/relationships/hyperlink" Target="mailto:ktattiana@hotmail.com" TargetMode="External"/><Relationship Id="rId33" Type="http://schemas.openxmlformats.org/officeDocument/2006/relationships/image" Target="media/image5.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cv380@hotmail.com" TargetMode="External"/><Relationship Id="rId20" Type="http://schemas.openxmlformats.org/officeDocument/2006/relationships/hyperlink" Target="mailto:ktattiana@hotmail.com" TargetMode="External"/><Relationship Id="rId29" Type="http://schemas.openxmlformats.org/officeDocument/2006/relationships/hyperlink" Target="mailto:kattiana@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ambronero@ctp.go.cr" TargetMode="External"/><Relationship Id="rId24" Type="http://schemas.openxmlformats.org/officeDocument/2006/relationships/hyperlink" Target="mailto:000@hotmail.com" TargetMode="External"/><Relationship Id="rId32" Type="http://schemas.openxmlformats.org/officeDocument/2006/relationships/image" Target="media/image4.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cu380@hotmail.com" TargetMode="External"/><Relationship Id="rId23" Type="http://schemas.openxmlformats.org/officeDocument/2006/relationships/hyperlink" Target="mailto:ocu380@hotmail.com" TargetMode="External"/><Relationship Id="rId28" Type="http://schemas.openxmlformats.org/officeDocument/2006/relationships/hyperlink" Target="mailto:ktattiana@hotmail.com" TargetMode="External"/><Relationship Id="rId36" Type="http://schemas.openxmlformats.org/officeDocument/2006/relationships/footer" Target="footer1.xml"/><Relationship Id="rId10" Type="http://schemas.openxmlformats.org/officeDocument/2006/relationships/hyperlink" Target="mailto:prosales@ctp.go.cr" TargetMode="External"/><Relationship Id="rId19" Type="http://schemas.openxmlformats.org/officeDocument/2006/relationships/hyperlink" Target="mailto:ktattiana@hotmail.com" TargetMode="External"/><Relationship Id="rId31"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ocu380@hotmail.com" TargetMode="External"/><Relationship Id="rId14" Type="http://schemas.openxmlformats.org/officeDocument/2006/relationships/hyperlink" Target="mailto:ktattiana@hotmail.com" TargetMode="External"/><Relationship Id="rId22" Type="http://schemas.openxmlformats.org/officeDocument/2006/relationships/hyperlink" Target="mailto:ktattiana@hotmail.com" TargetMode="External"/><Relationship Id="rId27" Type="http://schemas.openxmlformats.org/officeDocument/2006/relationships/image" Target="media/image1.jpg"/><Relationship Id="rId30" Type="http://schemas.openxmlformats.org/officeDocument/2006/relationships/image" Target="media/image2.jpg"/><Relationship Id="rId35" Type="http://schemas.openxmlformats.org/officeDocument/2006/relationships/image" Target="media/image7.jpg"/><Relationship Id="rId8" Type="http://schemas.openxmlformats.org/officeDocument/2006/relationships/hyperlink" Target="mailto:ktattiana@hotmail.com"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A8D0-37F8-4D29-8481-6BDE8D76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7998</Words>
  <Characters>43991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Tatiana Montero;Licda. Maricela Villegas Herrera</dc:creator>
  <cp:keywords>Oficina Jueza C</cp:keywords>
  <dc:description/>
  <cp:lastModifiedBy>Ministerio Obras Publicas Transporte</cp:lastModifiedBy>
  <cp:revision>6</cp:revision>
  <cp:lastPrinted>2023-06-23T15:43:00Z</cp:lastPrinted>
  <dcterms:created xsi:type="dcterms:W3CDTF">2024-01-18T17:41:00Z</dcterms:created>
  <dcterms:modified xsi:type="dcterms:W3CDTF">2024-10-01T19:50:00Z</dcterms:modified>
</cp:coreProperties>
</file>